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C17B" w14:textId="77777777" w:rsidR="00BC44C0" w:rsidRPr="00BC44C0" w:rsidRDefault="00BC44C0" w:rsidP="00BC44C0">
      <w:pPr>
        <w:spacing w:after="0" w:line="240" w:lineRule="auto"/>
        <w:rPr>
          <w:rFonts w:ascii="Arial" w:eastAsia="Times New Roman" w:hAnsi="Arial" w:cs="Times New Roman"/>
          <w:lang w:val="en-GB"/>
        </w:rPr>
      </w:pPr>
      <w:r w:rsidRPr="00BC44C0">
        <w:rPr>
          <w:rFonts w:ascii="Arial" w:eastAsia="Times New Roman" w:hAnsi="Arial" w:cs="Times New Roman"/>
          <w:noProof/>
          <w:lang w:val="en-GB" w:eastAsia="en-GB"/>
        </w:rPr>
        <w:drawing>
          <wp:inline distT="0" distB="0" distL="0" distR="0" wp14:anchorId="5744C1D3" wp14:editId="5744C1D4">
            <wp:extent cx="3476625" cy="605790"/>
            <wp:effectExtent l="0" t="0" r="9525" b="381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4C17E" w14:textId="77777777" w:rsidR="00BC44C0" w:rsidRPr="00BC44C0" w:rsidRDefault="00BC44C0" w:rsidP="00BC44C0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p w14:paraId="4AABD8F6" w14:textId="5D57E5CF" w:rsidR="006C082E" w:rsidRPr="00EC3B59" w:rsidRDefault="00EC3B59" w:rsidP="006C082E">
      <w:pPr>
        <w:widowControl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3B59">
        <w:rPr>
          <w:rFonts w:ascii="Arial" w:hAnsi="Arial" w:cs="Arial"/>
          <w:b/>
          <w:sz w:val="28"/>
          <w:szCs w:val="28"/>
        </w:rPr>
        <w:t>20 September 2018</w:t>
      </w:r>
      <w:r w:rsidR="006C082E" w:rsidRPr="00EC3B59">
        <w:rPr>
          <w:rFonts w:ascii="Arial" w:hAnsi="Arial" w:cs="Arial"/>
          <w:b/>
          <w:sz w:val="28"/>
          <w:szCs w:val="28"/>
        </w:rPr>
        <w:br/>
      </w:r>
      <w:r w:rsidRPr="00EC3B59">
        <w:rPr>
          <w:rFonts w:ascii="Arial" w:hAnsi="Arial" w:cs="Arial"/>
          <w:b/>
          <w:sz w:val="28"/>
          <w:szCs w:val="28"/>
        </w:rPr>
        <w:t>[59-18</w:t>
      </w:r>
      <w:r w:rsidR="006C082E" w:rsidRPr="00EC3B59">
        <w:rPr>
          <w:rFonts w:ascii="Arial" w:hAnsi="Arial" w:cs="Arial"/>
          <w:b/>
          <w:sz w:val="28"/>
          <w:szCs w:val="28"/>
        </w:rPr>
        <w:t>]</w:t>
      </w:r>
    </w:p>
    <w:p w14:paraId="73261A7E" w14:textId="1AA5B201" w:rsidR="006C082E" w:rsidRPr="006C082E" w:rsidRDefault="006C082E" w:rsidP="006C082E">
      <w:pPr>
        <w:pStyle w:val="FSTitle"/>
        <w:rPr>
          <w:b/>
          <w:sz w:val="22"/>
          <w:szCs w:val="22"/>
        </w:rPr>
      </w:pPr>
      <w:bookmarkStart w:id="0" w:name="_GoBack"/>
      <w:bookmarkEnd w:id="0"/>
      <w:r w:rsidRPr="006C082E">
        <w:rPr>
          <w:b/>
          <w:sz w:val="22"/>
          <w:szCs w:val="22"/>
        </w:rPr>
        <w:br/>
      </w:r>
      <w:r w:rsidRPr="005B7A73">
        <w:rPr>
          <w:b/>
        </w:rPr>
        <w:t xml:space="preserve">Supporting </w:t>
      </w:r>
      <w:r w:rsidRPr="00E52F77">
        <w:rPr>
          <w:b/>
        </w:rPr>
        <w:t>document 1</w:t>
      </w:r>
      <w:r>
        <w:rPr>
          <w:b/>
        </w:rPr>
        <w:br/>
      </w:r>
    </w:p>
    <w:p w14:paraId="5744C17F" w14:textId="7C58BBB5" w:rsidR="00BC44C0" w:rsidRPr="00476035" w:rsidRDefault="00BC44C0" w:rsidP="00BC44C0">
      <w:pPr>
        <w:widowControl w:val="0"/>
        <w:spacing w:after="0" w:line="240" w:lineRule="auto"/>
        <w:rPr>
          <w:rFonts w:ascii="Arial" w:eastAsia="Times New Roman" w:hAnsi="Arial" w:cs="Tahoma"/>
          <w:bCs/>
          <w:sz w:val="32"/>
          <w:szCs w:val="24"/>
          <w:lang w:val="en-GB"/>
        </w:rPr>
      </w:pPr>
      <w:r w:rsidRPr="00476035">
        <w:rPr>
          <w:rFonts w:ascii="Arial" w:eastAsia="Times New Roman" w:hAnsi="Arial" w:cs="Tahoma"/>
          <w:bCs/>
          <w:sz w:val="32"/>
          <w:szCs w:val="24"/>
          <w:lang w:val="en-GB"/>
        </w:rPr>
        <w:t xml:space="preserve">List of </w:t>
      </w:r>
      <w:r w:rsidR="001B63B2">
        <w:rPr>
          <w:rFonts w:ascii="Arial" w:eastAsia="Times New Roman" w:hAnsi="Arial" w:cs="Tahoma"/>
          <w:bCs/>
          <w:sz w:val="32"/>
          <w:szCs w:val="24"/>
          <w:lang w:val="en-GB"/>
        </w:rPr>
        <w:t xml:space="preserve">approved draft </w:t>
      </w:r>
      <w:r w:rsidRPr="00476035">
        <w:rPr>
          <w:rFonts w:ascii="Arial" w:eastAsia="Times New Roman" w:hAnsi="Arial" w:cs="Tahoma"/>
          <w:bCs/>
          <w:sz w:val="32"/>
          <w:szCs w:val="24"/>
          <w:lang w:val="en-GB"/>
        </w:rPr>
        <w:t xml:space="preserve">amendments – </w:t>
      </w:r>
      <w:r w:rsidR="00476035" w:rsidRPr="00476035">
        <w:rPr>
          <w:rFonts w:ascii="Arial" w:eastAsia="Times New Roman" w:hAnsi="Arial" w:cs="Tahoma"/>
          <w:bCs/>
          <w:sz w:val="32"/>
          <w:szCs w:val="24"/>
          <w:lang w:val="en-GB"/>
        </w:rPr>
        <w:t>Proposal P1048</w:t>
      </w:r>
    </w:p>
    <w:p w14:paraId="5744C180" w14:textId="77777777" w:rsidR="00BC44C0" w:rsidRPr="00476035" w:rsidRDefault="00BC44C0" w:rsidP="00BC44C0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p w14:paraId="5744C181" w14:textId="020ED460" w:rsidR="00BC44C0" w:rsidRPr="00BC44C0" w:rsidRDefault="00476035" w:rsidP="00BC44C0">
      <w:pPr>
        <w:widowControl w:val="0"/>
        <w:spacing w:after="0" w:line="240" w:lineRule="auto"/>
        <w:rPr>
          <w:rFonts w:ascii="Arial" w:eastAsia="Times New Roman" w:hAnsi="Arial" w:cs="Tahoma"/>
          <w:bCs/>
          <w:sz w:val="32"/>
          <w:szCs w:val="24"/>
          <w:lang w:val="en-GB"/>
        </w:rPr>
      </w:pPr>
      <w:r w:rsidRPr="00476035">
        <w:rPr>
          <w:rFonts w:ascii="Arial" w:eastAsia="Times New Roman" w:hAnsi="Arial" w:cs="Tahoma"/>
          <w:bCs/>
          <w:sz w:val="32"/>
          <w:szCs w:val="24"/>
          <w:lang w:val="en-GB"/>
        </w:rPr>
        <w:t>Code Revision (2018)</w:t>
      </w:r>
    </w:p>
    <w:p w14:paraId="5744C182" w14:textId="77777777" w:rsidR="00BC44C0" w:rsidRPr="00BC44C0" w:rsidRDefault="00BC44C0" w:rsidP="00BC44C0">
      <w:pPr>
        <w:pBdr>
          <w:bottom w:val="single" w:sz="12" w:space="1" w:color="auto"/>
        </w:pBdr>
        <w:spacing w:after="0" w:line="280" w:lineRule="exact"/>
        <w:rPr>
          <w:rFonts w:ascii="Arial" w:eastAsia="Times New Roman" w:hAnsi="Arial" w:cs="Arial"/>
          <w:bCs/>
          <w:lang w:val="en-GB"/>
        </w:rPr>
      </w:pPr>
    </w:p>
    <w:p w14:paraId="5744C183" w14:textId="77777777" w:rsidR="00BC44C0" w:rsidRPr="00BC44C0" w:rsidRDefault="00BC44C0" w:rsidP="00BC44C0">
      <w:pPr>
        <w:spacing w:after="60" w:line="240" w:lineRule="auto"/>
        <w:ind w:left="1440" w:hanging="1440"/>
        <w:rPr>
          <w:rFonts w:ascii="Arial" w:eastAsia="Times New Roman" w:hAnsi="Arial" w:cs="Arial"/>
          <w:b/>
          <w:bCs/>
          <w:lang w:val="en-GB"/>
        </w:rPr>
      </w:pP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BC44C0" w:rsidRPr="00BC44C0" w14:paraId="5744C18A" w14:textId="77777777" w:rsidTr="00A65980">
        <w:trPr>
          <w:cantSplit/>
        </w:trPr>
        <w:tc>
          <w:tcPr>
            <w:tcW w:w="534" w:type="dxa"/>
          </w:tcPr>
          <w:p w14:paraId="5744C184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85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STANDARD 1.1.1</w:t>
            </w:r>
          </w:p>
          <w:p w14:paraId="5744C186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Subsection </w:t>
            </w:r>
            <w:r w:rsidRPr="00BC44C0">
              <w:rPr>
                <w:rFonts w:ascii="Arial" w:hAnsi="Arial"/>
                <w:lang w:val="en-GB"/>
              </w:rPr>
              <w:t>1.1.1—2(2)</w:t>
            </w:r>
            <w:r w:rsidRPr="00BC44C0">
              <w:rPr>
                <w:rFonts w:ascii="Arial" w:hAnsi="Arial" w:cs="Arial"/>
                <w:lang w:val="en-GB"/>
              </w:rPr>
              <w:t>, reference to Schedule 22</w:t>
            </w:r>
          </w:p>
          <w:p w14:paraId="5744C187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The reference has a note which states incorrectly that Schedule 22 applies in Australia only. Schedule 22 is relied on by Standards that apply in New Zealand.</w:t>
            </w:r>
          </w:p>
          <w:p w14:paraId="5744C188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Omit the Note.</w:t>
            </w:r>
          </w:p>
          <w:p w14:paraId="5744C189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C4B25" w:rsidRPr="00BC44C0" w14:paraId="14011A56" w14:textId="77777777" w:rsidTr="00A65980">
        <w:trPr>
          <w:cantSplit/>
        </w:trPr>
        <w:tc>
          <w:tcPr>
            <w:tcW w:w="534" w:type="dxa"/>
          </w:tcPr>
          <w:p w14:paraId="7492C7D8" w14:textId="77777777" w:rsidR="002C4B25" w:rsidRPr="00BC44C0" w:rsidRDefault="002C4B25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4C513E96" w14:textId="77777777" w:rsidR="002C4B25" w:rsidRPr="00BC44C0" w:rsidRDefault="002C4B25" w:rsidP="002C4B25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Standard 1.1.2</w:t>
            </w:r>
          </w:p>
          <w:p w14:paraId="63DAD8C1" w14:textId="599E0E0A" w:rsidR="002C4B25" w:rsidRPr="00BC44C0" w:rsidRDefault="002C4B25" w:rsidP="002C4B25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Pr="00BC44C0">
              <w:rPr>
                <w:rFonts w:ascii="Arial" w:hAnsi="Arial" w:cs="Arial"/>
                <w:bCs/>
                <w:lang w:val="en-GB"/>
              </w:rPr>
              <w:t xml:space="preserve">The definition of </w:t>
            </w:r>
            <w:r>
              <w:rPr>
                <w:rFonts w:ascii="Arial" w:hAnsi="Arial"/>
                <w:lang w:val="en-GB"/>
              </w:rPr>
              <w:t>permitted flavouring substance</w:t>
            </w:r>
            <w:r w:rsidRPr="00BC44C0">
              <w:rPr>
                <w:rFonts w:ascii="Arial" w:hAnsi="Arial"/>
                <w:lang w:val="en-GB"/>
              </w:rPr>
              <w:t xml:space="preserve"> in </w:t>
            </w:r>
            <w:r>
              <w:rPr>
                <w:rFonts w:ascii="Arial" w:hAnsi="Arial"/>
                <w:lang w:val="en-GB"/>
              </w:rPr>
              <w:t>subsection 1.1.2—2(3</w:t>
            </w:r>
            <w:r w:rsidRPr="00BC44C0">
              <w:rPr>
                <w:rFonts w:ascii="Arial" w:hAnsi="Arial"/>
                <w:lang w:val="en-GB"/>
              </w:rPr>
              <w:t>)</w:t>
            </w:r>
          </w:p>
          <w:p w14:paraId="5DBA6344" w14:textId="5E19C95C" w:rsidR="002C4B25" w:rsidRPr="00BC44C0" w:rsidRDefault="002C4B25" w:rsidP="002C4B25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="003D60DE">
              <w:rPr>
                <w:rFonts w:ascii="Arial" w:hAnsi="Arial" w:cs="Arial"/>
                <w:lang w:val="en-GB"/>
              </w:rPr>
              <w:t xml:space="preserve">The reference to the Generally Recognised as Safe (GRAS) lists of flavouring substances publication requires updating to </w:t>
            </w:r>
            <w:r w:rsidR="00883D99">
              <w:rPr>
                <w:rFonts w:ascii="Arial" w:hAnsi="Arial" w:cs="Arial"/>
                <w:lang w:val="en-GB"/>
              </w:rPr>
              <w:t>edition 28.</w:t>
            </w:r>
          </w:p>
          <w:p w14:paraId="04868EAB" w14:textId="67B65586" w:rsidR="003D60DE" w:rsidRPr="00BC44C0" w:rsidRDefault="003D60DE" w:rsidP="003D60DE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Update the reference to the 2018 (edition 28) publication.</w:t>
            </w:r>
          </w:p>
          <w:p w14:paraId="3E09AB65" w14:textId="6B892699" w:rsidR="002C4B25" w:rsidRPr="00BC44C0" w:rsidRDefault="002C4B25" w:rsidP="002C4B25">
            <w:pPr>
              <w:spacing w:after="6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C44C0" w:rsidRPr="00BC44C0" w14:paraId="5744C198" w14:textId="77777777" w:rsidTr="00A65980">
        <w:trPr>
          <w:cantSplit/>
        </w:trPr>
        <w:tc>
          <w:tcPr>
            <w:tcW w:w="534" w:type="dxa"/>
          </w:tcPr>
          <w:p w14:paraId="5744C192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93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Standard 1.1.2</w:t>
            </w:r>
          </w:p>
          <w:p w14:paraId="5744C194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Pr="00BC44C0">
              <w:rPr>
                <w:rFonts w:ascii="Arial" w:hAnsi="Arial" w:cs="Arial"/>
                <w:bCs/>
                <w:lang w:val="en-GB"/>
              </w:rPr>
              <w:t xml:space="preserve">The definition of </w:t>
            </w:r>
            <w:r w:rsidRPr="00BC44C0">
              <w:rPr>
                <w:rFonts w:ascii="Arial" w:hAnsi="Arial"/>
                <w:lang w:val="en-GB"/>
              </w:rPr>
              <w:t>nutrition content claim in subsection 1.1.2—9(1)</w:t>
            </w:r>
          </w:p>
          <w:p w14:paraId="5744C195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The definition refers to ‘*fat’. The asterisk’s use is incorrect as subsection </w:t>
            </w:r>
            <w:r w:rsidRPr="00BC44C0">
              <w:rPr>
                <w:rFonts w:ascii="Arial" w:hAnsi="Arial"/>
                <w:lang w:val="en-GB"/>
              </w:rPr>
              <w:t>1.1.1—16(6) provides that ‘fat’ is a basic term used throughout the Code that is not identified with an asterisk.</w:t>
            </w:r>
          </w:p>
          <w:p w14:paraId="5744C196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Omit the asterisk.</w:t>
            </w:r>
          </w:p>
          <w:p w14:paraId="5744C197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C44C0" w:rsidRPr="00BC44C0" w14:paraId="5744C19F" w14:textId="77777777" w:rsidTr="00A65980">
        <w:trPr>
          <w:cantSplit/>
        </w:trPr>
        <w:tc>
          <w:tcPr>
            <w:tcW w:w="534" w:type="dxa"/>
          </w:tcPr>
          <w:p w14:paraId="5744C199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9A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Standard 1.2.7</w:t>
            </w:r>
          </w:p>
          <w:p w14:paraId="5744C19B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Section 1.2.7</w:t>
            </w:r>
            <w:r w:rsidRPr="00BC44C0">
              <w:rPr>
                <w:rFonts w:ascii="Arial" w:hAnsi="Arial"/>
                <w:lang w:val="en-GB"/>
              </w:rPr>
              <w:t>—4</w:t>
            </w:r>
          </w:p>
          <w:p w14:paraId="5744C19C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Incorrectly refers to ‘*nutrition content claim’. The asterisk’s use is incorrect as subsection </w:t>
            </w:r>
            <w:r w:rsidRPr="00BC44C0">
              <w:rPr>
                <w:rFonts w:ascii="Arial" w:hAnsi="Arial"/>
                <w:lang w:val="en-GB"/>
              </w:rPr>
              <w:t>1.1.1—16(6) provides that ‘</w:t>
            </w:r>
            <w:r w:rsidRPr="00BC44C0">
              <w:rPr>
                <w:rFonts w:ascii="Arial" w:hAnsi="Arial" w:cs="Arial"/>
                <w:lang w:val="en-GB"/>
              </w:rPr>
              <w:t xml:space="preserve">nutrition content claim’ </w:t>
            </w:r>
            <w:r w:rsidRPr="00BC44C0">
              <w:rPr>
                <w:rFonts w:ascii="Arial" w:hAnsi="Arial"/>
                <w:lang w:val="en-GB"/>
              </w:rPr>
              <w:t>is a basic term used throughout the Code that is not identified with an asterisk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5744C19D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Omit the asterisk.</w:t>
            </w:r>
          </w:p>
          <w:p w14:paraId="5744C19E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</w:p>
        </w:tc>
      </w:tr>
      <w:tr w:rsidR="00BC44C0" w:rsidRPr="00BC44C0" w14:paraId="5744C1A6" w14:textId="77777777" w:rsidTr="00A65980">
        <w:trPr>
          <w:cantSplit/>
        </w:trPr>
        <w:tc>
          <w:tcPr>
            <w:tcW w:w="534" w:type="dxa"/>
          </w:tcPr>
          <w:p w14:paraId="5744C1A0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A1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Standard 1.2.8</w:t>
            </w:r>
          </w:p>
          <w:p w14:paraId="5744C1A2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Paragraph 1.2.8</w:t>
            </w:r>
            <w:r w:rsidRPr="00BC44C0">
              <w:rPr>
                <w:rFonts w:ascii="Arial" w:hAnsi="Arial"/>
                <w:lang w:val="en-GB"/>
              </w:rPr>
              <w:t>—5(2)(b)</w:t>
            </w:r>
          </w:p>
          <w:p w14:paraId="5744C1A3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The reference to ‘small package’ should be identified with an </w:t>
            </w:r>
            <w:r w:rsidRPr="00BC44C0">
              <w:rPr>
                <w:rFonts w:ascii="Arial" w:hAnsi="Arial"/>
                <w:lang w:val="en-GB"/>
              </w:rPr>
              <w:t>asterisk as it is a term defined in subsection 1.1.2—2(3)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5744C1A4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5744C1A5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</w:p>
        </w:tc>
      </w:tr>
      <w:tr w:rsidR="00022089" w:rsidRPr="00BC44C0" w14:paraId="10C1A950" w14:textId="77777777" w:rsidTr="00A65980">
        <w:trPr>
          <w:cantSplit/>
        </w:trPr>
        <w:tc>
          <w:tcPr>
            <w:tcW w:w="534" w:type="dxa"/>
          </w:tcPr>
          <w:p w14:paraId="06AA477E" w14:textId="77777777" w:rsidR="00022089" w:rsidRPr="00BC44C0" w:rsidRDefault="00022089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9CBABDB" w14:textId="316B1E4B" w:rsidR="006425C0" w:rsidRPr="006425C0" w:rsidRDefault="006425C0" w:rsidP="006425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Standard 1.2.8</w:t>
            </w:r>
          </w:p>
          <w:p w14:paraId="25F89C38" w14:textId="661A6502" w:rsidR="00022089" w:rsidRPr="00BC44C0" w:rsidRDefault="00022089" w:rsidP="00022089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Paragraph 1.2.8</w:t>
            </w:r>
            <w:r w:rsidR="002274EF">
              <w:rPr>
                <w:rFonts w:ascii="Arial" w:hAnsi="Arial"/>
                <w:lang w:val="en-GB"/>
              </w:rPr>
              <w:t>—1</w:t>
            </w:r>
            <w:r>
              <w:rPr>
                <w:rFonts w:ascii="Arial" w:hAnsi="Arial"/>
                <w:lang w:val="en-GB"/>
              </w:rPr>
              <w:t>4(1)</w:t>
            </w:r>
          </w:p>
          <w:p w14:paraId="4D8DD9B3" w14:textId="77777777" w:rsidR="00022089" w:rsidRPr="00BC44C0" w:rsidRDefault="00022089" w:rsidP="0002208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The reference to ‘small package’ should be identified with an </w:t>
            </w:r>
            <w:r w:rsidRPr="00BC44C0">
              <w:rPr>
                <w:rFonts w:ascii="Arial" w:hAnsi="Arial"/>
                <w:lang w:val="en-GB"/>
              </w:rPr>
              <w:t>asterisk as it is a term defined in subsection 1.1.2—2(3)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55E57B32" w14:textId="77777777" w:rsidR="00022089" w:rsidRPr="00BC44C0" w:rsidRDefault="00022089" w:rsidP="0002208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4D856006" w14:textId="77777777" w:rsidR="00022089" w:rsidRPr="00BC44C0" w:rsidRDefault="00022089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7664F6" w:rsidRPr="00BC44C0" w14:paraId="4E07A061" w14:textId="77777777" w:rsidTr="00A65980">
        <w:trPr>
          <w:cantSplit/>
        </w:trPr>
        <w:tc>
          <w:tcPr>
            <w:tcW w:w="534" w:type="dxa"/>
          </w:tcPr>
          <w:p w14:paraId="311BA68C" w14:textId="77777777" w:rsidR="007664F6" w:rsidRPr="00BC44C0" w:rsidRDefault="007664F6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3A60BF1" w14:textId="5735E185" w:rsidR="007664F6" w:rsidRPr="006425C0" w:rsidRDefault="007664F6" w:rsidP="007664F6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1.2.10</w:t>
            </w:r>
          </w:p>
          <w:p w14:paraId="24250899" w14:textId="54CEE286" w:rsidR="007664F6" w:rsidRPr="00BC44C0" w:rsidRDefault="007664F6" w:rsidP="007664F6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="00B0584C">
              <w:rPr>
                <w:rFonts w:ascii="Arial" w:hAnsi="Arial" w:cs="Arial"/>
                <w:lang w:val="en-GB"/>
              </w:rPr>
              <w:t>:</w:t>
            </w:r>
            <w:r w:rsidR="00B0584C">
              <w:rPr>
                <w:rFonts w:ascii="Arial" w:hAnsi="Arial" w:cs="Arial"/>
                <w:lang w:val="en-GB"/>
              </w:rPr>
              <w:tab/>
              <w:t>Paragraph 1.2.10</w:t>
            </w:r>
            <w:r w:rsidR="00B0584C">
              <w:rPr>
                <w:rFonts w:ascii="Arial" w:hAnsi="Arial"/>
                <w:lang w:val="en-GB"/>
              </w:rPr>
              <w:t>—3(3)(c)</w:t>
            </w:r>
          </w:p>
          <w:p w14:paraId="3BC7AC93" w14:textId="77777777" w:rsidR="007664F6" w:rsidRPr="00BC44C0" w:rsidRDefault="007664F6" w:rsidP="007664F6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The reference to ‘small package’ should be identified with an </w:t>
            </w:r>
            <w:r w:rsidRPr="00BC44C0">
              <w:rPr>
                <w:rFonts w:ascii="Arial" w:hAnsi="Arial"/>
                <w:lang w:val="en-GB"/>
              </w:rPr>
              <w:t>asterisk as it is a term defined in subsection 1.1.2—2(3)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763458D1" w14:textId="77777777" w:rsidR="007664F6" w:rsidRPr="00BC44C0" w:rsidRDefault="007664F6" w:rsidP="007664F6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0CD121BA" w14:textId="77777777" w:rsidR="007664F6" w:rsidRPr="00BC44C0" w:rsidRDefault="007664F6" w:rsidP="006425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E15FB0" w:rsidRPr="00BC44C0" w14:paraId="476C8405" w14:textId="77777777" w:rsidTr="00A65980">
        <w:trPr>
          <w:cantSplit/>
        </w:trPr>
        <w:tc>
          <w:tcPr>
            <w:tcW w:w="534" w:type="dxa"/>
          </w:tcPr>
          <w:p w14:paraId="45DCF707" w14:textId="77777777" w:rsidR="00E15FB0" w:rsidRPr="00BC44C0" w:rsidRDefault="00E15FB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8F51F72" w14:textId="4E9169C5" w:rsidR="00E15FB0" w:rsidRPr="006425C0" w:rsidRDefault="00E15FB0" w:rsidP="00E15FB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1.6.1</w:t>
            </w:r>
          </w:p>
          <w:p w14:paraId="5EC41C86" w14:textId="156DA005" w:rsidR="00E15FB0" w:rsidRPr="00BC44C0" w:rsidRDefault="00E15FB0" w:rsidP="00E15FB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2F5BCB">
              <w:rPr>
                <w:rFonts w:ascii="Arial" w:hAnsi="Arial" w:cs="Arial"/>
                <w:lang w:val="en-GB"/>
              </w:rPr>
              <w:t>Subp</w:t>
            </w:r>
            <w:r>
              <w:rPr>
                <w:rFonts w:ascii="Arial" w:hAnsi="Arial" w:cs="Arial"/>
                <w:lang w:val="en-GB"/>
              </w:rPr>
              <w:t>aragraph 1.6.1</w:t>
            </w:r>
            <w:r>
              <w:rPr>
                <w:rFonts w:ascii="Arial" w:hAnsi="Arial"/>
                <w:lang w:val="en-GB"/>
              </w:rPr>
              <w:t>—3(5)(a)(iii)(B)</w:t>
            </w:r>
          </w:p>
          <w:p w14:paraId="24871ECB" w14:textId="31225710" w:rsidR="00E15FB0" w:rsidRPr="00BC44C0" w:rsidRDefault="00E15FB0" w:rsidP="00E15FB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The reference to </w:t>
            </w:r>
            <w:r w:rsidR="001246A6">
              <w:rPr>
                <w:rFonts w:ascii="Arial" w:hAnsi="Arial" w:cs="Arial"/>
                <w:lang w:val="en-GB"/>
              </w:rPr>
              <w:t xml:space="preserve">the </w:t>
            </w:r>
            <w:r w:rsidR="001246A6" w:rsidRPr="001246A6">
              <w:rPr>
                <w:rFonts w:ascii="Arial" w:hAnsi="Arial" w:cs="Arial"/>
                <w:lang w:val="en-GB"/>
              </w:rPr>
              <w:t xml:space="preserve">ISO </w:t>
            </w:r>
            <w:r w:rsidR="001246A6">
              <w:rPr>
                <w:rFonts w:ascii="Arial" w:hAnsi="Arial" w:cs="Arial"/>
                <w:lang w:val="en-GB"/>
              </w:rPr>
              <w:t>standard requires updating to the 2016 edition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6EB50A9D" w14:textId="6644C66A" w:rsidR="00E15FB0" w:rsidRPr="00BC44C0" w:rsidRDefault="00E15FB0" w:rsidP="00E15FB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1246A6">
              <w:rPr>
                <w:rFonts w:ascii="Arial" w:hAnsi="Arial" w:cs="Arial"/>
                <w:lang w:val="en-GB"/>
              </w:rPr>
              <w:t>:</w:t>
            </w:r>
            <w:r w:rsidR="001246A6">
              <w:rPr>
                <w:rFonts w:ascii="Arial" w:hAnsi="Arial" w:cs="Arial"/>
                <w:lang w:val="en-GB"/>
              </w:rPr>
              <w:tab/>
              <w:t>Update the reference to the 2016 publication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48FDB098" w14:textId="77777777" w:rsidR="00E15FB0" w:rsidRDefault="00E15FB0" w:rsidP="007664F6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E15FB0" w:rsidRPr="00BC44C0" w14:paraId="324F72BA" w14:textId="77777777" w:rsidTr="00A65980">
        <w:trPr>
          <w:cantSplit/>
        </w:trPr>
        <w:tc>
          <w:tcPr>
            <w:tcW w:w="534" w:type="dxa"/>
          </w:tcPr>
          <w:p w14:paraId="713D9202" w14:textId="77777777" w:rsidR="00E15FB0" w:rsidRDefault="00E15FB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1FA737D8" w14:textId="7285B7A6" w:rsidR="00E15FB0" w:rsidRPr="006425C0" w:rsidRDefault="00E15FB0" w:rsidP="00E15FB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 xml:space="preserve">Standard </w:t>
            </w:r>
            <w:r w:rsidR="001246A6">
              <w:rPr>
                <w:rFonts w:ascii="Arial" w:hAnsi="Arial" w:cs="Arial"/>
                <w:b/>
                <w:bCs/>
                <w:caps/>
                <w:lang w:val="en-GB"/>
              </w:rPr>
              <w:t>4.2.3</w:t>
            </w:r>
          </w:p>
          <w:p w14:paraId="6D160FA4" w14:textId="1164A8BB" w:rsidR="00E15FB0" w:rsidRPr="002F5BCB" w:rsidRDefault="00E15FB0" w:rsidP="00E15FB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="001246A6">
              <w:rPr>
                <w:rFonts w:ascii="Arial" w:hAnsi="Arial" w:cs="Arial"/>
                <w:lang w:val="en-GB"/>
              </w:rPr>
              <w:t>:</w:t>
            </w:r>
            <w:r w:rsidR="001246A6">
              <w:rPr>
                <w:rFonts w:ascii="Arial" w:hAnsi="Arial" w:cs="Arial"/>
                <w:lang w:val="en-GB"/>
              </w:rPr>
              <w:tab/>
            </w:r>
            <w:r w:rsidR="002F5BCB" w:rsidRPr="002F5BCB">
              <w:rPr>
                <w:rFonts w:ascii="Arial" w:hAnsi="Arial" w:cs="Arial"/>
                <w:lang w:val="en-GB"/>
              </w:rPr>
              <w:t xml:space="preserve">Clause </w:t>
            </w:r>
            <w:r w:rsidR="001246A6" w:rsidRPr="00566107">
              <w:rPr>
                <w:rFonts w:ascii="Arial" w:hAnsi="Arial" w:cs="Arial"/>
                <w:lang w:val="en-GB"/>
              </w:rPr>
              <w:t>3</w:t>
            </w:r>
            <w:r w:rsidR="002F5BCB" w:rsidRPr="00566107">
              <w:rPr>
                <w:rFonts w:ascii="Arial" w:hAnsi="Arial" w:cs="Arial"/>
                <w:lang w:val="en-GB"/>
              </w:rPr>
              <w:t xml:space="preserve"> </w:t>
            </w:r>
            <w:r w:rsidR="002F5BCB" w:rsidRPr="00720B16">
              <w:rPr>
                <w:rFonts w:ascii="Arial" w:hAnsi="Arial" w:cs="Arial"/>
              </w:rPr>
              <w:t xml:space="preserve">(definition of </w:t>
            </w:r>
            <w:r w:rsidR="002F5BCB" w:rsidRPr="00720B16">
              <w:rPr>
                <w:rFonts w:ascii="Arial" w:hAnsi="Arial" w:cs="Arial"/>
                <w:i/>
              </w:rPr>
              <w:t>HACCP plan</w:t>
            </w:r>
            <w:r w:rsidR="002F5BCB" w:rsidRPr="00720B16">
              <w:rPr>
                <w:rFonts w:ascii="Arial" w:hAnsi="Arial" w:cs="Arial"/>
              </w:rPr>
              <w:t>)</w:t>
            </w:r>
          </w:p>
          <w:p w14:paraId="61522D39" w14:textId="4748FA38" w:rsidR="001246A6" w:rsidRPr="00BC44C0" w:rsidRDefault="001246A6" w:rsidP="001246A6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The reference to the </w:t>
            </w:r>
            <w:r w:rsidR="0037510A">
              <w:rPr>
                <w:rFonts w:ascii="Arial" w:hAnsi="Arial" w:cs="Arial"/>
                <w:lang w:val="en-GB"/>
              </w:rPr>
              <w:t>Australian S</w:t>
            </w:r>
            <w:r>
              <w:rPr>
                <w:rFonts w:ascii="Arial" w:hAnsi="Arial" w:cs="Arial"/>
                <w:lang w:val="en-GB"/>
              </w:rPr>
              <w:t>tandard requires updating to</w:t>
            </w:r>
            <w:r w:rsidR="0037510A">
              <w:rPr>
                <w:rFonts w:ascii="Arial" w:hAnsi="Arial" w:cs="Arial"/>
                <w:lang w:val="en-GB"/>
              </w:rPr>
              <w:t xml:space="preserve"> the 2007</w:t>
            </w:r>
            <w:r>
              <w:rPr>
                <w:rFonts w:ascii="Arial" w:hAnsi="Arial" w:cs="Arial"/>
                <w:lang w:val="en-GB"/>
              </w:rPr>
              <w:t xml:space="preserve"> edition.</w:t>
            </w:r>
          </w:p>
          <w:p w14:paraId="235D7D9C" w14:textId="69B513C3" w:rsidR="00E15FB0" w:rsidRDefault="001246A6" w:rsidP="001246A6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Update the reference to the 20</w:t>
            </w:r>
            <w:r w:rsidR="0037510A">
              <w:rPr>
                <w:rFonts w:ascii="Arial" w:hAnsi="Arial" w:cs="Arial"/>
                <w:lang w:val="en-GB"/>
              </w:rPr>
              <w:t>07</w:t>
            </w:r>
            <w:r>
              <w:rPr>
                <w:rFonts w:ascii="Arial" w:hAnsi="Arial" w:cs="Arial"/>
                <w:lang w:val="en-GB"/>
              </w:rPr>
              <w:t xml:space="preserve"> publication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621748C4" w14:textId="75679F77" w:rsidR="001246A6" w:rsidRPr="001246A6" w:rsidRDefault="001246A6" w:rsidP="001246A6">
            <w:pPr>
              <w:ind w:left="1418" w:hanging="1418"/>
              <w:rPr>
                <w:rFonts w:ascii="Arial" w:hAnsi="Arial" w:cs="Arial"/>
                <w:lang w:val="en-GB"/>
              </w:rPr>
            </w:pPr>
          </w:p>
        </w:tc>
      </w:tr>
      <w:tr w:rsidR="001246A6" w:rsidRPr="00BC44C0" w14:paraId="6B0387B7" w14:textId="77777777" w:rsidTr="00A65980">
        <w:trPr>
          <w:cantSplit/>
        </w:trPr>
        <w:tc>
          <w:tcPr>
            <w:tcW w:w="534" w:type="dxa"/>
          </w:tcPr>
          <w:p w14:paraId="271CFBD2" w14:textId="77777777" w:rsidR="001246A6" w:rsidRDefault="001246A6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02326E23" w14:textId="77777777" w:rsidR="001246A6" w:rsidRPr="006425C0" w:rsidRDefault="001246A6" w:rsidP="001246A6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4.2.3</w:t>
            </w:r>
          </w:p>
          <w:p w14:paraId="63B7E3FE" w14:textId="549BA8BF" w:rsidR="001246A6" w:rsidRPr="002F5BCB" w:rsidRDefault="001246A6" w:rsidP="001246A6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2F5BCB" w:rsidRPr="002F5BCB">
              <w:rPr>
                <w:rFonts w:ascii="Arial" w:hAnsi="Arial" w:cs="Arial"/>
                <w:lang w:val="en-GB"/>
              </w:rPr>
              <w:t xml:space="preserve">Clause </w:t>
            </w:r>
            <w:r w:rsidRPr="00566107">
              <w:rPr>
                <w:rFonts w:ascii="Arial" w:hAnsi="Arial" w:cs="Arial"/>
                <w:lang w:val="en-GB"/>
              </w:rPr>
              <w:t>4</w:t>
            </w:r>
            <w:r w:rsidR="002F5BCB" w:rsidRPr="00566107">
              <w:rPr>
                <w:rFonts w:ascii="Arial" w:hAnsi="Arial" w:cs="Arial"/>
                <w:lang w:val="en-GB"/>
              </w:rPr>
              <w:t xml:space="preserve"> </w:t>
            </w:r>
            <w:r w:rsidR="002F5BCB" w:rsidRPr="00720B16">
              <w:rPr>
                <w:rFonts w:ascii="Arial" w:hAnsi="Arial" w:cs="Arial"/>
              </w:rPr>
              <w:t>(Table 1)</w:t>
            </w:r>
          </w:p>
          <w:p w14:paraId="20B278B8" w14:textId="46DE8B94" w:rsidR="001246A6" w:rsidRPr="00BC44C0" w:rsidRDefault="001246A6" w:rsidP="001246A6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The reference to the </w:t>
            </w:r>
            <w:r w:rsidR="0037510A">
              <w:rPr>
                <w:rFonts w:ascii="Arial" w:hAnsi="Arial" w:cs="Arial"/>
                <w:lang w:val="en-GB"/>
              </w:rPr>
              <w:t>Australian Standard requires updating to the 2007 edition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79CDF578" w14:textId="2AC4EFA8" w:rsidR="001246A6" w:rsidRPr="00BC44C0" w:rsidRDefault="001246A6" w:rsidP="001246A6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Update the reference to the 20</w:t>
            </w:r>
            <w:r w:rsidR="0037510A">
              <w:rPr>
                <w:rFonts w:ascii="Arial" w:hAnsi="Arial" w:cs="Arial"/>
                <w:lang w:val="en-GB"/>
              </w:rPr>
              <w:t>07</w:t>
            </w:r>
            <w:r>
              <w:rPr>
                <w:rFonts w:ascii="Arial" w:hAnsi="Arial" w:cs="Arial"/>
                <w:lang w:val="en-GB"/>
              </w:rPr>
              <w:t xml:space="preserve"> publication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1DF56A81" w14:textId="62638EFE" w:rsidR="002F5BCB" w:rsidRDefault="002F5BCB" w:rsidP="00E15FB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2F5BCB" w:rsidRPr="00BC44C0" w14:paraId="2102F00A" w14:textId="77777777" w:rsidTr="00E318D3">
        <w:trPr>
          <w:cantSplit/>
        </w:trPr>
        <w:tc>
          <w:tcPr>
            <w:tcW w:w="534" w:type="dxa"/>
          </w:tcPr>
          <w:p w14:paraId="100DB8D1" w14:textId="77777777" w:rsidR="002F5BCB" w:rsidRDefault="002F5BCB" w:rsidP="00E318D3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977DF6C" w14:textId="77777777" w:rsidR="002F5BCB" w:rsidRPr="006425C0" w:rsidRDefault="002F5BCB" w:rsidP="00E318D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4.2.3</w:t>
            </w:r>
          </w:p>
          <w:p w14:paraId="06C3269A" w14:textId="7C029C46" w:rsidR="002F5BCB" w:rsidRPr="00E318D3" w:rsidRDefault="002F5BCB" w:rsidP="00E318D3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Pr="00E318D3">
              <w:rPr>
                <w:rFonts w:ascii="Arial" w:hAnsi="Arial" w:cs="Arial"/>
                <w:lang w:val="en-GB"/>
              </w:rPr>
              <w:t xml:space="preserve">Clause 4 </w:t>
            </w:r>
            <w:r w:rsidRPr="00E318D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Editorial Note</w:t>
            </w:r>
            <w:r w:rsidRPr="00E318D3">
              <w:rPr>
                <w:rFonts w:ascii="Arial" w:hAnsi="Arial" w:cs="Arial"/>
              </w:rPr>
              <w:t>)</w:t>
            </w:r>
          </w:p>
          <w:p w14:paraId="07AC98DF" w14:textId="77777777" w:rsidR="002F5BCB" w:rsidRPr="00BC44C0" w:rsidRDefault="002F5BCB" w:rsidP="00E318D3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The reference to the Australian Standard requires updating to the 2007 edition.</w:t>
            </w:r>
          </w:p>
          <w:p w14:paraId="03715BF6" w14:textId="77777777" w:rsidR="002F5BCB" w:rsidRPr="00BC44C0" w:rsidRDefault="002F5BCB" w:rsidP="00E318D3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Update the reference to the 2007 publication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2EE1A1A4" w14:textId="77777777" w:rsidR="002F5BCB" w:rsidRDefault="002F5BCB" w:rsidP="00E318D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5C4099" w:rsidRPr="00BC44C0" w14:paraId="42D7109E" w14:textId="77777777" w:rsidTr="00A65980">
        <w:trPr>
          <w:cantSplit/>
        </w:trPr>
        <w:tc>
          <w:tcPr>
            <w:tcW w:w="534" w:type="dxa"/>
          </w:tcPr>
          <w:p w14:paraId="5F2828D2" w14:textId="5B9B45B8" w:rsidR="005C4099" w:rsidRDefault="005C4099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AC8E19B" w14:textId="154AE711" w:rsidR="005C4099" w:rsidRPr="006425C0" w:rsidRDefault="005C4099" w:rsidP="005C409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4.2.5</w:t>
            </w:r>
          </w:p>
          <w:p w14:paraId="3783DC63" w14:textId="53E80DE5" w:rsidR="005C4099" w:rsidRPr="00BC44C0" w:rsidRDefault="005C4099" w:rsidP="005C4099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1A7E01">
              <w:rPr>
                <w:rFonts w:ascii="Arial" w:hAnsi="Arial" w:cs="Arial"/>
                <w:lang w:val="en-GB"/>
              </w:rPr>
              <w:t xml:space="preserve">Subclause </w:t>
            </w:r>
            <w:r w:rsidR="005E4651">
              <w:rPr>
                <w:rFonts w:ascii="Arial" w:hAnsi="Arial"/>
                <w:lang w:val="en-GB"/>
              </w:rPr>
              <w:t>2(2)</w:t>
            </w:r>
            <w:r w:rsidR="001A7E01">
              <w:rPr>
                <w:rFonts w:ascii="Arial" w:hAnsi="Arial"/>
                <w:lang w:val="en-GB"/>
              </w:rPr>
              <w:t xml:space="preserve"> </w:t>
            </w:r>
            <w:r w:rsidR="001A7E01" w:rsidRPr="00566107">
              <w:rPr>
                <w:rFonts w:ascii="Arial" w:hAnsi="Arial" w:cs="Arial"/>
                <w:lang w:val="en-GB"/>
              </w:rPr>
              <w:t>(</w:t>
            </w:r>
            <w:r w:rsidR="001A7E01" w:rsidRPr="00720B16">
              <w:rPr>
                <w:rFonts w:ascii="Arial" w:hAnsi="Arial" w:cs="Arial"/>
              </w:rPr>
              <w:t xml:space="preserve">Editorial Note after the definition of </w:t>
            </w:r>
            <w:r w:rsidR="001A7E01" w:rsidRPr="00720B16">
              <w:rPr>
                <w:rFonts w:ascii="Arial" w:hAnsi="Arial" w:cs="Arial"/>
                <w:i/>
              </w:rPr>
              <w:t>food safety management statement</w:t>
            </w:r>
            <w:r w:rsidR="001A7E01" w:rsidRPr="00720B16">
              <w:rPr>
                <w:rFonts w:ascii="Arial" w:hAnsi="Arial" w:cs="Arial"/>
              </w:rPr>
              <w:t>)</w:t>
            </w:r>
          </w:p>
          <w:p w14:paraId="0D2B0094" w14:textId="0869EA54" w:rsidR="005E4651" w:rsidRDefault="005C4099" w:rsidP="005C409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="00290681">
              <w:rPr>
                <w:rFonts w:ascii="Arial" w:hAnsi="Arial" w:cs="Arial"/>
                <w:lang w:val="en-GB"/>
              </w:rPr>
              <w:t xml:space="preserve">The </w:t>
            </w:r>
            <w:r w:rsidR="001A7E01">
              <w:rPr>
                <w:rFonts w:ascii="Arial" w:hAnsi="Arial" w:cs="Arial"/>
                <w:lang w:val="en-GB"/>
              </w:rPr>
              <w:t xml:space="preserve">Note </w:t>
            </w:r>
            <w:r w:rsidR="00290681">
              <w:rPr>
                <w:rFonts w:ascii="Arial" w:hAnsi="Arial" w:cs="Arial"/>
                <w:lang w:val="en-GB"/>
              </w:rPr>
              <w:t xml:space="preserve">contains a </w:t>
            </w:r>
            <w:r w:rsidR="005E4651" w:rsidRPr="00BC44C0">
              <w:rPr>
                <w:rFonts w:ascii="Arial" w:hAnsi="Arial" w:cs="Arial"/>
                <w:lang w:val="en-GB"/>
              </w:rPr>
              <w:t xml:space="preserve">typographical error. The </w:t>
            </w:r>
            <w:r w:rsidR="00A92273">
              <w:rPr>
                <w:rFonts w:ascii="Arial" w:hAnsi="Arial" w:cs="Arial"/>
                <w:lang w:val="en-GB"/>
              </w:rPr>
              <w:t xml:space="preserve">reference to ‘draft Standard 4.1.1’ in the </w:t>
            </w:r>
            <w:r w:rsidR="005E4651">
              <w:rPr>
                <w:rFonts w:ascii="Arial" w:hAnsi="Arial" w:cs="Arial"/>
                <w:lang w:val="en-GB"/>
              </w:rPr>
              <w:t>editorial note following the definition of ‘</w:t>
            </w:r>
            <w:r w:rsidR="005E4651" w:rsidRPr="005E4651">
              <w:rPr>
                <w:rFonts w:ascii="Arial" w:hAnsi="Arial" w:cs="Arial"/>
                <w:lang w:val="en-GB"/>
              </w:rPr>
              <w:t>food safety management statement</w:t>
            </w:r>
            <w:r w:rsidR="005E4651">
              <w:rPr>
                <w:rFonts w:ascii="Arial" w:hAnsi="Arial" w:cs="Arial"/>
                <w:lang w:val="en-GB"/>
              </w:rPr>
              <w:t>’</w:t>
            </w:r>
            <w:r w:rsidR="00A92273">
              <w:rPr>
                <w:rFonts w:ascii="Arial" w:hAnsi="Arial" w:cs="Arial"/>
                <w:lang w:val="en-GB"/>
              </w:rPr>
              <w:t xml:space="preserve"> is incorrect as the Standard</w:t>
            </w:r>
            <w:r w:rsidR="00846CB8">
              <w:rPr>
                <w:rFonts w:ascii="Arial" w:hAnsi="Arial" w:cs="Arial"/>
                <w:lang w:val="en-GB"/>
              </w:rPr>
              <w:t xml:space="preserve"> 4.1.1</w:t>
            </w:r>
            <w:r w:rsidR="00A92273">
              <w:rPr>
                <w:rFonts w:ascii="Arial" w:hAnsi="Arial" w:cs="Arial"/>
                <w:lang w:val="en-GB"/>
              </w:rPr>
              <w:t xml:space="preserve"> is no longer a draft</w:t>
            </w:r>
            <w:r w:rsidR="005E4651">
              <w:rPr>
                <w:rFonts w:ascii="Arial" w:hAnsi="Arial" w:cs="Arial"/>
                <w:lang w:val="en-GB"/>
              </w:rPr>
              <w:t>.</w:t>
            </w:r>
          </w:p>
          <w:p w14:paraId="245BBD2F" w14:textId="17653DF9" w:rsidR="005C4099" w:rsidRPr="00BC44C0" w:rsidRDefault="005C4099" w:rsidP="005C409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A92273">
              <w:rPr>
                <w:rFonts w:ascii="Arial" w:hAnsi="Arial" w:cs="Arial"/>
                <w:lang w:val="en-GB"/>
              </w:rPr>
              <w:t>:</w:t>
            </w:r>
            <w:r w:rsidR="00A92273">
              <w:rPr>
                <w:rFonts w:ascii="Arial" w:hAnsi="Arial" w:cs="Arial"/>
                <w:lang w:val="en-GB"/>
              </w:rPr>
              <w:tab/>
              <w:t xml:space="preserve">Omit ‘draft’ from the </w:t>
            </w:r>
            <w:r w:rsidR="001A7E01">
              <w:rPr>
                <w:rFonts w:ascii="Arial" w:hAnsi="Arial" w:cs="Arial"/>
                <w:lang w:val="en-GB"/>
              </w:rPr>
              <w:t>N</w:t>
            </w:r>
            <w:r w:rsidR="00A92273">
              <w:rPr>
                <w:rFonts w:ascii="Arial" w:hAnsi="Arial" w:cs="Arial"/>
                <w:lang w:val="en-GB"/>
              </w:rPr>
              <w:t>ote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22B2DD0D" w14:textId="355CC9C0" w:rsidR="005C4099" w:rsidRDefault="005C4099" w:rsidP="001246A6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290681" w:rsidRPr="00BC44C0" w14:paraId="73BFAF19" w14:textId="77777777" w:rsidTr="00A65980">
        <w:trPr>
          <w:cantSplit/>
        </w:trPr>
        <w:tc>
          <w:tcPr>
            <w:tcW w:w="534" w:type="dxa"/>
          </w:tcPr>
          <w:p w14:paraId="5778D045" w14:textId="77777777" w:rsidR="00290681" w:rsidRDefault="00290681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7F02FA7" w14:textId="77777777" w:rsidR="00290681" w:rsidRPr="006425C0" w:rsidRDefault="00290681" w:rsidP="0029068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4.2.5</w:t>
            </w:r>
          </w:p>
          <w:p w14:paraId="0460F59C" w14:textId="0B4D5C3A" w:rsidR="00290681" w:rsidRPr="00BC44C0" w:rsidRDefault="00290681" w:rsidP="00290681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Sub</w:t>
            </w:r>
            <w:r w:rsidR="001A7E01">
              <w:rPr>
                <w:rFonts w:ascii="Arial" w:hAnsi="Arial"/>
                <w:lang w:val="en-GB"/>
              </w:rPr>
              <w:t xml:space="preserve">clause </w:t>
            </w:r>
            <w:r>
              <w:rPr>
                <w:rFonts w:ascii="Arial" w:hAnsi="Arial"/>
                <w:lang w:val="en-GB"/>
              </w:rPr>
              <w:t>2(2)</w:t>
            </w:r>
            <w:r w:rsidR="001A7E01">
              <w:rPr>
                <w:rFonts w:ascii="Arial" w:hAnsi="Arial"/>
                <w:lang w:val="en-GB"/>
              </w:rPr>
              <w:t xml:space="preserve"> </w:t>
            </w:r>
            <w:r w:rsidR="001A7E01" w:rsidRPr="00720B16">
              <w:rPr>
                <w:rFonts w:ascii="Arial" w:hAnsi="Arial" w:cs="Arial"/>
              </w:rPr>
              <w:t xml:space="preserve">(Editorial Note after the definition of </w:t>
            </w:r>
            <w:r w:rsidR="001A7E01" w:rsidRPr="00720B16">
              <w:rPr>
                <w:rFonts w:ascii="Arial" w:hAnsi="Arial" w:cs="Arial"/>
                <w:i/>
              </w:rPr>
              <w:t>unacceptable egg</w:t>
            </w:r>
            <w:r w:rsidR="001A7E01" w:rsidRPr="00720B16">
              <w:rPr>
                <w:rFonts w:ascii="Arial" w:hAnsi="Arial" w:cs="Arial"/>
              </w:rPr>
              <w:t>)</w:t>
            </w:r>
          </w:p>
          <w:p w14:paraId="16BB1048" w14:textId="2523179B" w:rsidR="00290681" w:rsidRDefault="00290681" w:rsidP="0029068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="001A7E01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ote should refer to ‘Standard 1.1.2’ instead of ‘Standard 1.1.1’</w:t>
            </w:r>
            <w:r w:rsidR="00940E86">
              <w:rPr>
                <w:rFonts w:ascii="Arial" w:hAnsi="Arial" w:cs="Arial"/>
                <w:lang w:val="en-GB"/>
              </w:rPr>
              <w:t>.</w:t>
            </w:r>
          </w:p>
          <w:p w14:paraId="216C4CE3" w14:textId="2C6DF379" w:rsidR="00290681" w:rsidRPr="00BC44C0" w:rsidRDefault="00290681" w:rsidP="0029068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Update the reference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50DAC4E0" w14:textId="77777777" w:rsidR="00290681" w:rsidRDefault="00290681" w:rsidP="005C409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5C4099" w:rsidRPr="00BC44C0" w14:paraId="4B8B7DC7" w14:textId="77777777" w:rsidTr="00A65980">
        <w:trPr>
          <w:cantSplit/>
        </w:trPr>
        <w:tc>
          <w:tcPr>
            <w:tcW w:w="534" w:type="dxa"/>
          </w:tcPr>
          <w:p w14:paraId="1EAC2A40" w14:textId="77777777" w:rsidR="005C4099" w:rsidRDefault="005C4099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F75C062" w14:textId="4C8A5B37" w:rsidR="005C4099" w:rsidRPr="006425C0" w:rsidRDefault="005C4099" w:rsidP="005C409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4.2.5</w:t>
            </w:r>
          </w:p>
          <w:p w14:paraId="53623283" w14:textId="07AE8485" w:rsidR="005C4099" w:rsidRPr="00BC44C0" w:rsidRDefault="005C4099" w:rsidP="005C4099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1A7E01">
              <w:rPr>
                <w:rFonts w:ascii="Arial" w:hAnsi="Arial" w:cs="Arial"/>
                <w:lang w:val="en-GB"/>
              </w:rPr>
              <w:t xml:space="preserve">Clause </w:t>
            </w:r>
            <w:r w:rsidR="005E4651">
              <w:rPr>
                <w:rFonts w:ascii="Arial" w:hAnsi="Arial"/>
                <w:lang w:val="en-GB"/>
              </w:rPr>
              <w:t>23</w:t>
            </w:r>
            <w:r w:rsidR="001A7E01">
              <w:rPr>
                <w:rFonts w:ascii="Arial" w:hAnsi="Arial"/>
                <w:lang w:val="en-GB"/>
              </w:rPr>
              <w:t xml:space="preserve"> (Editorial Note)</w:t>
            </w:r>
          </w:p>
          <w:p w14:paraId="56944E4B" w14:textId="2AB88F29" w:rsidR="00290681" w:rsidRDefault="00290681" w:rsidP="0029068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="001A7E01">
              <w:rPr>
                <w:rFonts w:ascii="Arial" w:hAnsi="Arial" w:cs="Arial"/>
                <w:lang w:val="en-GB"/>
              </w:rPr>
              <w:t>Note</w:t>
            </w:r>
            <w:r>
              <w:rPr>
                <w:rFonts w:ascii="Arial" w:hAnsi="Arial" w:cs="Arial"/>
                <w:lang w:val="en-GB"/>
              </w:rPr>
              <w:t xml:space="preserve"> should refer to ‘Schedule</w:t>
            </w:r>
            <w:r w:rsidR="001D1D12">
              <w:rPr>
                <w:rFonts w:ascii="Arial" w:hAnsi="Arial" w:cs="Arial"/>
                <w:lang w:val="en-GB"/>
              </w:rPr>
              <w:t xml:space="preserve"> 9</w:t>
            </w:r>
            <w:r>
              <w:rPr>
                <w:rFonts w:ascii="Arial" w:hAnsi="Arial" w:cs="Arial"/>
                <w:lang w:val="en-GB"/>
              </w:rPr>
              <w:t>’ instead of ‘Standard 1.2.3’</w:t>
            </w:r>
            <w:r w:rsidR="00940E86">
              <w:rPr>
                <w:rFonts w:ascii="Arial" w:hAnsi="Arial" w:cs="Arial"/>
                <w:lang w:val="en-GB"/>
              </w:rPr>
              <w:t>.</w:t>
            </w:r>
          </w:p>
          <w:p w14:paraId="128C6C44" w14:textId="77777777" w:rsidR="00290681" w:rsidRPr="00BC44C0" w:rsidRDefault="00290681" w:rsidP="0029068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Update the reference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4DDDA839" w14:textId="77777777" w:rsidR="005C4099" w:rsidRDefault="005C4099" w:rsidP="005C409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BC44C0" w:rsidRPr="00BC44C0" w14:paraId="5744C1AD" w14:textId="77777777" w:rsidTr="00A65980">
        <w:trPr>
          <w:cantSplit/>
        </w:trPr>
        <w:tc>
          <w:tcPr>
            <w:tcW w:w="534" w:type="dxa"/>
          </w:tcPr>
          <w:p w14:paraId="5744C1A7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A8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Schedule 1</w:t>
            </w:r>
          </w:p>
          <w:p w14:paraId="5744C1A9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Section S1</w:t>
            </w:r>
            <w:r w:rsidRPr="00BC44C0">
              <w:rPr>
                <w:rFonts w:ascii="Arial" w:hAnsi="Arial"/>
                <w:lang w:val="en-GB"/>
              </w:rPr>
              <w:t>—4</w:t>
            </w:r>
          </w:p>
          <w:p w14:paraId="5744C1AA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The section contains a typographical error. The section should refer to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14(3)(a) instead of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14(a).</w:t>
            </w:r>
          </w:p>
          <w:p w14:paraId="5744C1AB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Replace the reference to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14(a) with a reference to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14(3)(a).</w:t>
            </w:r>
          </w:p>
          <w:p w14:paraId="5744C1AC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</w:p>
        </w:tc>
      </w:tr>
      <w:tr w:rsidR="00BC44C0" w:rsidRPr="00BC44C0" w14:paraId="5744C1B4" w14:textId="77777777" w:rsidTr="00A65980">
        <w:trPr>
          <w:cantSplit/>
        </w:trPr>
        <w:tc>
          <w:tcPr>
            <w:tcW w:w="534" w:type="dxa"/>
          </w:tcPr>
          <w:p w14:paraId="5744C1AE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AF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SChedule 1</w:t>
            </w:r>
          </w:p>
          <w:p w14:paraId="5744C1B0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Section S1</w:t>
            </w:r>
            <w:r w:rsidRPr="00BC44C0">
              <w:rPr>
                <w:rFonts w:ascii="Arial" w:hAnsi="Arial"/>
                <w:lang w:val="en-GB"/>
              </w:rPr>
              <w:t>—5</w:t>
            </w:r>
          </w:p>
          <w:p w14:paraId="5744C1B1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The section contains a typographical error. The section should refer to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14(3)(c) instead of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14(d).</w:t>
            </w:r>
          </w:p>
          <w:p w14:paraId="5744C1B2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Replace the reference to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14(d) with a reference to paragraph 1.1.2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14(3)(c).</w:t>
            </w:r>
          </w:p>
          <w:p w14:paraId="5744C1B3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</w:p>
        </w:tc>
      </w:tr>
      <w:tr w:rsidR="00D07EDB" w:rsidRPr="00BC44C0" w14:paraId="6DDA2557" w14:textId="77777777" w:rsidTr="00A65980">
        <w:trPr>
          <w:cantSplit/>
        </w:trPr>
        <w:tc>
          <w:tcPr>
            <w:tcW w:w="534" w:type="dxa"/>
          </w:tcPr>
          <w:p w14:paraId="01F2CF3D" w14:textId="77777777" w:rsidR="00D07EDB" w:rsidRPr="00BC44C0" w:rsidRDefault="00D07EDB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101E6E25" w14:textId="77777777" w:rsidR="00D07EDB" w:rsidRPr="00BC44C0" w:rsidRDefault="00D07EDB" w:rsidP="00D07EDB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7A74342A" w14:textId="4994BAC7" w:rsidR="00D07EDB" w:rsidRPr="00BC44C0" w:rsidRDefault="00D07EDB" w:rsidP="00D07EDB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Paragraph</w:t>
            </w:r>
            <w:r w:rsidRPr="00BC44C0">
              <w:rPr>
                <w:rFonts w:ascii="Arial" w:hAnsi="Arial" w:cs="Arial"/>
                <w:lang w:val="en-GB"/>
              </w:rPr>
              <w:t xml:space="preserve"> S</w:t>
            </w:r>
            <w:r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/>
                <w:lang w:val="en-GB"/>
              </w:rPr>
              <w:t>—2(1)(b)</w:t>
            </w:r>
          </w:p>
          <w:p w14:paraId="57022E56" w14:textId="3C4AB87E" w:rsidR="00D07EDB" w:rsidRPr="00BC44C0" w:rsidRDefault="00D07EDB" w:rsidP="00D07ED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1A7E01">
              <w:rPr>
                <w:rFonts w:ascii="Arial" w:hAnsi="Arial" w:cs="Arial"/>
                <w:lang w:val="en-GB"/>
              </w:rPr>
              <w:t xml:space="preserve">A reference to the </w:t>
            </w:r>
            <w:r w:rsidR="001811F0">
              <w:rPr>
                <w:rFonts w:ascii="Arial" w:hAnsi="Arial" w:cs="Arial"/>
                <w:lang w:val="en-GB"/>
              </w:rPr>
              <w:t>2017 edition of the</w:t>
            </w:r>
            <w:r w:rsidR="00921C97">
              <w:rPr>
                <w:rFonts w:ascii="Arial" w:hAnsi="Arial" w:cs="Arial"/>
                <w:lang w:val="en-GB"/>
              </w:rPr>
              <w:t xml:space="preserve"> </w:t>
            </w:r>
            <w:r w:rsidR="00921C97" w:rsidRPr="00921C97">
              <w:rPr>
                <w:rFonts w:ascii="Arial" w:hAnsi="Arial" w:cs="Arial"/>
                <w:lang w:val="en-GB"/>
              </w:rPr>
              <w:t>Combined Compendium of Food Additive Specifications, FAO JECFA Monographs</w:t>
            </w:r>
            <w:r w:rsidR="001811F0">
              <w:rPr>
                <w:rFonts w:ascii="Arial" w:hAnsi="Arial" w:cs="Arial"/>
                <w:lang w:val="en-GB"/>
              </w:rPr>
              <w:t xml:space="preserve"> </w:t>
            </w:r>
            <w:r w:rsidR="001A7E01">
              <w:rPr>
                <w:rFonts w:ascii="Arial" w:hAnsi="Arial" w:cs="Arial"/>
                <w:lang w:val="en-GB"/>
              </w:rPr>
              <w:t>is required</w:t>
            </w:r>
            <w:r w:rsidR="001811F0">
              <w:rPr>
                <w:rFonts w:ascii="Arial" w:hAnsi="Arial" w:cs="Arial"/>
                <w:lang w:val="en-GB"/>
              </w:rPr>
              <w:t>.</w:t>
            </w:r>
          </w:p>
          <w:p w14:paraId="09B8757C" w14:textId="2C743BA4" w:rsidR="00D07EDB" w:rsidRPr="00BC44C0" w:rsidRDefault="00D07EDB" w:rsidP="00D07ED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921C97">
              <w:rPr>
                <w:rFonts w:ascii="Arial" w:hAnsi="Arial" w:cs="Arial"/>
                <w:lang w:val="en-GB"/>
              </w:rPr>
              <w:t>:</w:t>
            </w:r>
            <w:r w:rsidR="00921C97">
              <w:rPr>
                <w:rFonts w:ascii="Arial" w:hAnsi="Arial" w:cs="Arial"/>
                <w:lang w:val="en-GB"/>
              </w:rPr>
              <w:tab/>
              <w:t>Insert the reference to the 2017 Specifications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5B051A98" w14:textId="77777777" w:rsidR="00D07EDB" w:rsidRPr="00BC44C0" w:rsidRDefault="00D07EDB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D07EDB" w:rsidRPr="00BC44C0" w14:paraId="03DB5C6C" w14:textId="77777777" w:rsidTr="00A65980">
        <w:trPr>
          <w:cantSplit/>
        </w:trPr>
        <w:tc>
          <w:tcPr>
            <w:tcW w:w="534" w:type="dxa"/>
          </w:tcPr>
          <w:p w14:paraId="690CE17D" w14:textId="77777777" w:rsidR="00D07EDB" w:rsidRDefault="00D07EDB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FA4C5FD" w14:textId="77777777" w:rsidR="00D07EDB" w:rsidRPr="00BC44C0" w:rsidRDefault="00D07EDB" w:rsidP="00D07EDB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5F4C3700" w14:textId="42818803" w:rsidR="00D07EDB" w:rsidRPr="00BC44C0" w:rsidRDefault="00D07EDB" w:rsidP="00D07EDB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Paragraph</w:t>
            </w:r>
            <w:r w:rsidRPr="00BC44C0">
              <w:rPr>
                <w:rFonts w:ascii="Arial" w:hAnsi="Arial" w:cs="Arial"/>
                <w:lang w:val="en-GB"/>
              </w:rPr>
              <w:t xml:space="preserve"> S</w:t>
            </w:r>
            <w:r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/>
                <w:lang w:val="en-GB"/>
              </w:rPr>
              <w:t>—2(1)(c)</w:t>
            </w:r>
          </w:p>
          <w:p w14:paraId="09E6EEC5" w14:textId="19948BF9" w:rsidR="00D07EDB" w:rsidRPr="00BC44C0" w:rsidRDefault="00D07EDB" w:rsidP="00D07ED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AE7FB5">
              <w:rPr>
                <w:rFonts w:ascii="Arial" w:hAnsi="Arial" w:cs="Arial"/>
                <w:lang w:val="en-GB"/>
              </w:rPr>
              <w:t>The reference to</w:t>
            </w:r>
            <w:r w:rsidR="002E2568">
              <w:rPr>
                <w:rFonts w:ascii="Arial" w:hAnsi="Arial" w:cs="Arial"/>
                <w:lang w:val="en-GB"/>
              </w:rPr>
              <w:t xml:space="preserve"> the</w:t>
            </w:r>
            <w:r w:rsidR="00AE7FB5">
              <w:rPr>
                <w:rFonts w:ascii="Arial" w:hAnsi="Arial" w:cs="Arial"/>
                <w:lang w:val="en-GB"/>
              </w:rPr>
              <w:t xml:space="preserve"> Food chemicals codex </w:t>
            </w:r>
            <w:r w:rsidR="001811F0">
              <w:rPr>
                <w:rFonts w:ascii="Arial" w:hAnsi="Arial" w:cs="Arial"/>
                <w:lang w:val="en-GB"/>
              </w:rPr>
              <w:t xml:space="preserve">publication requires updating to </w:t>
            </w:r>
            <w:r w:rsidR="00AE7FB5">
              <w:rPr>
                <w:rFonts w:ascii="Arial" w:hAnsi="Arial" w:cs="Arial"/>
                <w:lang w:val="en-GB"/>
              </w:rPr>
              <w:t>the (201</w:t>
            </w:r>
            <w:r w:rsidR="001A7E01">
              <w:rPr>
                <w:rFonts w:ascii="Arial" w:hAnsi="Arial" w:cs="Arial"/>
                <w:lang w:val="en-GB"/>
              </w:rPr>
              <w:t>8</w:t>
            </w:r>
            <w:r w:rsidR="00AE7FB5">
              <w:rPr>
                <w:rFonts w:ascii="Arial" w:hAnsi="Arial" w:cs="Arial"/>
                <w:lang w:val="en-GB"/>
              </w:rPr>
              <w:t>) 11</w:t>
            </w:r>
            <w:r w:rsidR="00AE7FB5" w:rsidRPr="00AE7FB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AE7FB5">
              <w:rPr>
                <w:rFonts w:ascii="Arial" w:hAnsi="Arial" w:cs="Arial"/>
                <w:lang w:val="en-GB"/>
              </w:rPr>
              <w:t xml:space="preserve"> edition</w:t>
            </w:r>
            <w:r w:rsidR="001811F0">
              <w:rPr>
                <w:rFonts w:ascii="Arial" w:hAnsi="Arial" w:cs="Arial"/>
                <w:lang w:val="en-GB"/>
              </w:rPr>
              <w:t>.</w:t>
            </w:r>
          </w:p>
          <w:p w14:paraId="7B62A107" w14:textId="72CA8CE5" w:rsidR="00D07EDB" w:rsidRPr="00BC44C0" w:rsidRDefault="00D07EDB" w:rsidP="00D07ED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="00AE7FB5">
              <w:rPr>
                <w:rFonts w:ascii="Arial" w:hAnsi="Arial" w:cs="Arial"/>
                <w:lang w:val="en-GB"/>
              </w:rPr>
              <w:t>Update the reference to the (201</w:t>
            </w:r>
            <w:r w:rsidR="001A7E01">
              <w:rPr>
                <w:rFonts w:ascii="Arial" w:hAnsi="Arial" w:cs="Arial"/>
                <w:lang w:val="en-GB"/>
              </w:rPr>
              <w:t>8</w:t>
            </w:r>
            <w:r w:rsidR="00AE7FB5">
              <w:rPr>
                <w:rFonts w:ascii="Arial" w:hAnsi="Arial" w:cs="Arial"/>
                <w:lang w:val="en-GB"/>
              </w:rPr>
              <w:t>) 11</w:t>
            </w:r>
            <w:r w:rsidR="00AE7FB5" w:rsidRPr="00AE7FB5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AE7FB5">
              <w:rPr>
                <w:rFonts w:ascii="Arial" w:hAnsi="Arial" w:cs="Arial"/>
                <w:lang w:val="en-GB"/>
              </w:rPr>
              <w:t xml:space="preserve"> edition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2E335F4A" w14:textId="77777777" w:rsidR="00D07EDB" w:rsidRDefault="00D07EDB" w:rsidP="00D07EDB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D07EDB" w:rsidRPr="00BC44C0" w14:paraId="31AC3C81" w14:textId="77777777" w:rsidTr="00A65980">
        <w:trPr>
          <w:cantSplit/>
        </w:trPr>
        <w:tc>
          <w:tcPr>
            <w:tcW w:w="534" w:type="dxa"/>
          </w:tcPr>
          <w:p w14:paraId="165F92AA" w14:textId="77777777" w:rsidR="00D07EDB" w:rsidRDefault="00D07EDB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4D50ADD7" w14:textId="77777777" w:rsidR="00D07EDB" w:rsidRPr="00BC44C0" w:rsidRDefault="00D07EDB" w:rsidP="00D07EDB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2B29E540" w14:textId="2A637AD4" w:rsidR="00D07EDB" w:rsidRPr="00BC44C0" w:rsidRDefault="00D07EDB" w:rsidP="00D07EDB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Paragraph</w:t>
            </w:r>
            <w:r w:rsidRPr="00BC44C0">
              <w:rPr>
                <w:rFonts w:ascii="Arial" w:hAnsi="Arial" w:cs="Arial"/>
                <w:lang w:val="en-GB"/>
              </w:rPr>
              <w:t xml:space="preserve"> S</w:t>
            </w:r>
            <w:r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/>
                <w:lang w:val="en-GB"/>
              </w:rPr>
              <w:t>—3(j)</w:t>
            </w:r>
          </w:p>
          <w:p w14:paraId="014CA16B" w14:textId="5F8C2B4B" w:rsidR="00D07EDB" w:rsidRPr="00BC44C0" w:rsidRDefault="00D07EDB" w:rsidP="00D07ED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1811F0">
              <w:rPr>
                <w:rFonts w:ascii="Arial" w:hAnsi="Arial" w:cs="Arial"/>
                <w:lang w:val="en-GB"/>
              </w:rPr>
              <w:t xml:space="preserve">The reference to the </w:t>
            </w:r>
            <w:r w:rsidR="002E2568">
              <w:rPr>
                <w:rFonts w:ascii="Arial" w:hAnsi="Arial" w:cs="Arial"/>
                <w:lang w:val="en-GB"/>
              </w:rPr>
              <w:t xml:space="preserve">International Oenological Codex </w:t>
            </w:r>
            <w:r w:rsidR="001811F0">
              <w:rPr>
                <w:rFonts w:ascii="Arial" w:hAnsi="Arial" w:cs="Arial"/>
                <w:lang w:val="en-GB"/>
              </w:rPr>
              <w:t xml:space="preserve">publication requires updating to </w:t>
            </w:r>
            <w:r w:rsidR="002E2568">
              <w:rPr>
                <w:rFonts w:ascii="Arial" w:hAnsi="Arial" w:cs="Arial"/>
                <w:lang w:val="en-GB"/>
              </w:rPr>
              <w:t>the 201</w:t>
            </w:r>
            <w:r w:rsidR="001A7E01">
              <w:rPr>
                <w:rFonts w:ascii="Arial" w:hAnsi="Arial" w:cs="Arial"/>
                <w:lang w:val="en-GB"/>
              </w:rPr>
              <w:t>8</w:t>
            </w:r>
            <w:r w:rsidR="002E2568">
              <w:rPr>
                <w:rFonts w:ascii="Arial" w:hAnsi="Arial" w:cs="Arial"/>
                <w:lang w:val="en-GB"/>
              </w:rPr>
              <w:t xml:space="preserve"> edition</w:t>
            </w:r>
            <w:r w:rsidR="001811F0">
              <w:rPr>
                <w:rFonts w:ascii="Arial" w:hAnsi="Arial" w:cs="Arial"/>
                <w:lang w:val="en-GB"/>
              </w:rPr>
              <w:t>.</w:t>
            </w:r>
          </w:p>
          <w:p w14:paraId="73D93F30" w14:textId="1F65D110" w:rsidR="00D07EDB" w:rsidRPr="00BC44C0" w:rsidRDefault="00D07EDB" w:rsidP="00D07ED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="002E2568">
              <w:rPr>
                <w:rFonts w:ascii="Arial" w:hAnsi="Arial" w:cs="Arial"/>
                <w:lang w:val="en-GB"/>
              </w:rPr>
              <w:t>Update the reference to the 201</w:t>
            </w:r>
            <w:r w:rsidR="001A7E01">
              <w:rPr>
                <w:rFonts w:ascii="Arial" w:hAnsi="Arial" w:cs="Arial"/>
                <w:lang w:val="en-GB"/>
              </w:rPr>
              <w:t>8</w:t>
            </w:r>
            <w:r w:rsidR="002E2568">
              <w:rPr>
                <w:rFonts w:ascii="Arial" w:hAnsi="Arial" w:cs="Arial"/>
                <w:lang w:val="en-GB"/>
              </w:rPr>
              <w:t xml:space="preserve"> edition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6B8A3F53" w14:textId="77777777" w:rsidR="00D07EDB" w:rsidRDefault="00D07EDB" w:rsidP="00D07EDB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DD2435" w:rsidRPr="00BC44C0" w14:paraId="7F259FA9" w14:textId="77777777" w:rsidTr="00A65980">
        <w:trPr>
          <w:cantSplit/>
        </w:trPr>
        <w:tc>
          <w:tcPr>
            <w:tcW w:w="534" w:type="dxa"/>
          </w:tcPr>
          <w:p w14:paraId="27363ACC" w14:textId="77777777" w:rsidR="00DD2435" w:rsidRPr="00BC44C0" w:rsidRDefault="00DD2435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9FD7B81" w14:textId="25C36B7C" w:rsidR="00DD2435" w:rsidRPr="00BC44C0" w:rsidRDefault="00DD2435" w:rsidP="00DD2435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7C77D575" w14:textId="1E8FFA5D" w:rsidR="00DD2435" w:rsidRPr="00BC44C0" w:rsidRDefault="00DD2435" w:rsidP="00DD2435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Paragraph</w:t>
            </w:r>
            <w:r w:rsidRPr="00BC44C0">
              <w:rPr>
                <w:rFonts w:ascii="Arial" w:hAnsi="Arial" w:cs="Arial"/>
                <w:lang w:val="en-GB"/>
              </w:rPr>
              <w:t xml:space="preserve"> S</w:t>
            </w:r>
            <w:r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/>
                <w:lang w:val="en-GB"/>
              </w:rPr>
              <w:t>—28(2)(a)</w:t>
            </w:r>
          </w:p>
          <w:p w14:paraId="1C44E24A" w14:textId="74647290" w:rsidR="00DD2435" w:rsidRPr="00BC44C0" w:rsidRDefault="00DD2435" w:rsidP="00DD2435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paragraph</w:t>
            </w:r>
            <w:r w:rsidRPr="00BC44C0">
              <w:rPr>
                <w:rFonts w:ascii="Arial" w:hAnsi="Arial" w:cs="Arial"/>
                <w:lang w:val="en-GB"/>
              </w:rPr>
              <w:t xml:space="preserve"> contains a typographical erro</w:t>
            </w:r>
            <w:r>
              <w:rPr>
                <w:rFonts w:ascii="Arial" w:hAnsi="Arial" w:cs="Arial"/>
                <w:lang w:val="en-GB"/>
              </w:rPr>
              <w:t>r. The paragraph</w:t>
            </w:r>
            <w:r w:rsidRPr="00BC44C0">
              <w:rPr>
                <w:rFonts w:ascii="Arial" w:hAnsi="Arial" w:cs="Arial"/>
                <w:lang w:val="en-GB"/>
              </w:rPr>
              <w:t xml:space="preserve"> should refer to </w:t>
            </w:r>
            <w:r>
              <w:rPr>
                <w:rFonts w:ascii="Arial" w:hAnsi="Arial" w:cs="Arial"/>
                <w:lang w:val="en-GB"/>
              </w:rPr>
              <w:t>mg/g instead of mg/kg.</w:t>
            </w:r>
          </w:p>
          <w:p w14:paraId="19AA033B" w14:textId="0A5F36FE" w:rsidR="00DD2435" w:rsidRPr="00BC44C0" w:rsidRDefault="00DD2435" w:rsidP="00DD2435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Replace the reference to </w:t>
            </w:r>
            <w:r>
              <w:rPr>
                <w:rFonts w:ascii="Arial" w:hAnsi="Arial" w:cs="Arial"/>
                <w:lang w:val="en-GB"/>
              </w:rPr>
              <w:t>mg/kg w</w:t>
            </w:r>
            <w:r w:rsidRPr="00BC44C0">
              <w:rPr>
                <w:rFonts w:ascii="Arial" w:hAnsi="Arial" w:cs="Arial"/>
                <w:lang w:val="en-GB"/>
              </w:rPr>
              <w:t>it</w:t>
            </w:r>
            <w:r>
              <w:rPr>
                <w:rFonts w:ascii="Arial" w:hAnsi="Arial" w:cs="Arial"/>
                <w:lang w:val="en-GB"/>
              </w:rPr>
              <w:t>h a reference mg/g.</w:t>
            </w:r>
          </w:p>
          <w:p w14:paraId="667A5BEE" w14:textId="77777777" w:rsidR="00DD2435" w:rsidRPr="00BC44C0" w:rsidRDefault="00DD2435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BC44C0" w:rsidRPr="00BC44C0" w14:paraId="5744C1BB" w14:textId="77777777" w:rsidTr="00A65980">
        <w:trPr>
          <w:cantSplit/>
        </w:trPr>
        <w:tc>
          <w:tcPr>
            <w:tcW w:w="534" w:type="dxa"/>
          </w:tcPr>
          <w:p w14:paraId="5744C1B5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B6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SChedule 11</w:t>
            </w:r>
          </w:p>
          <w:p w14:paraId="5744C1B7" w14:textId="77777777" w:rsidR="00BC44C0" w:rsidRPr="00BC44C0" w:rsidRDefault="00BC44C0" w:rsidP="00BC44C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Subsections S11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 xml:space="preserve">4(2) and (3) </w:t>
            </w:r>
          </w:p>
          <w:p w14:paraId="5744C1B8" w14:textId="106DA16B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BA708E">
              <w:rPr>
                <w:rFonts w:ascii="Arial" w:hAnsi="Arial" w:cs="Arial"/>
                <w:lang w:val="en-GB"/>
              </w:rPr>
              <w:t>:</w:t>
            </w:r>
            <w:r w:rsidR="00BA708E">
              <w:rPr>
                <w:rFonts w:ascii="Arial" w:hAnsi="Arial" w:cs="Arial"/>
                <w:lang w:val="en-GB"/>
              </w:rPr>
              <w:tab/>
              <w:t xml:space="preserve">The </w:t>
            </w:r>
            <w:r w:rsidR="00020E71">
              <w:rPr>
                <w:rFonts w:ascii="Arial" w:hAnsi="Arial" w:cs="Arial"/>
                <w:lang w:val="en-GB"/>
              </w:rPr>
              <w:t xml:space="preserve">asterisks are </w:t>
            </w:r>
            <w:r w:rsidRPr="00BC44C0">
              <w:rPr>
                <w:rFonts w:ascii="Arial" w:hAnsi="Arial" w:cs="Arial"/>
                <w:lang w:val="en-GB"/>
              </w:rPr>
              <w:t>u</w:t>
            </w:r>
            <w:r w:rsidR="00020E71">
              <w:rPr>
                <w:rFonts w:ascii="Arial" w:hAnsi="Arial" w:cs="Arial"/>
                <w:lang w:val="en-GB"/>
              </w:rPr>
              <w:t>s</w:t>
            </w:r>
            <w:r w:rsidRPr="00BC44C0">
              <w:rPr>
                <w:rFonts w:ascii="Arial" w:hAnsi="Arial" w:cs="Arial"/>
                <w:lang w:val="en-GB"/>
              </w:rPr>
              <w:t>ed incorrectly in relation to the defined term ‘di</w:t>
            </w:r>
            <w:r w:rsidR="00BA708E">
              <w:rPr>
                <w:rFonts w:ascii="Arial" w:hAnsi="Arial" w:cs="Arial"/>
                <w:lang w:val="en-GB"/>
              </w:rPr>
              <w:t>etary fibre’</w:t>
            </w:r>
            <w:r w:rsidRPr="00BC44C0">
              <w:rPr>
                <w:rFonts w:ascii="Arial" w:hAnsi="Arial" w:cs="Arial"/>
                <w:lang w:val="en-GB"/>
              </w:rPr>
              <w:t xml:space="preserve">. </w:t>
            </w:r>
          </w:p>
          <w:p w14:paraId="5744C1B9" w14:textId="76D1B026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</w:r>
            <w:r w:rsidR="00BA708E">
              <w:rPr>
                <w:rFonts w:ascii="Arial" w:hAnsi="Arial" w:cs="Arial"/>
                <w:lang w:val="en-GB"/>
              </w:rPr>
              <w:t>Amend to correct this typographical error</w:t>
            </w:r>
            <w:r w:rsidRPr="00BC44C0">
              <w:rPr>
                <w:rFonts w:ascii="Arial" w:hAnsi="Arial" w:cs="Arial"/>
                <w:lang w:val="en-GB"/>
              </w:rPr>
              <w:t>.</w:t>
            </w:r>
          </w:p>
          <w:p w14:paraId="5744C1BA" w14:textId="77777777" w:rsidR="00BC44C0" w:rsidRPr="00BC44C0" w:rsidRDefault="00BC44C0" w:rsidP="00BC44C0">
            <w:pPr>
              <w:ind w:left="1418" w:firstLine="33"/>
              <w:rPr>
                <w:rFonts w:ascii="Arial" w:hAnsi="Arial" w:cs="Arial"/>
                <w:bCs/>
                <w:lang w:val="en-GB"/>
              </w:rPr>
            </w:pPr>
          </w:p>
        </w:tc>
      </w:tr>
      <w:tr w:rsidR="00BC44C0" w:rsidRPr="00BC44C0" w14:paraId="5744C1C2" w14:textId="77777777" w:rsidTr="00A65980">
        <w:trPr>
          <w:cantSplit/>
        </w:trPr>
        <w:tc>
          <w:tcPr>
            <w:tcW w:w="534" w:type="dxa"/>
          </w:tcPr>
          <w:p w14:paraId="5744C1BC" w14:textId="77777777" w:rsidR="00BC44C0" w:rsidRPr="00BC44C0" w:rsidRDefault="00BC44C0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BD" w14:textId="77777777" w:rsidR="00BC44C0" w:rsidRPr="00BC44C0" w:rsidRDefault="00BC44C0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Schedule 11</w:t>
            </w:r>
          </w:p>
          <w:p w14:paraId="5744C1BE" w14:textId="77777777" w:rsidR="00BC44C0" w:rsidRPr="00BC44C0" w:rsidRDefault="00BC44C0" w:rsidP="00BC44C0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Pr="00BC44C0">
              <w:rPr>
                <w:rFonts w:ascii="Arial" w:hAnsi="Arial" w:cs="Arial"/>
                <w:lang w:val="en-GB"/>
              </w:rPr>
              <w:t>Subsection S11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4(2)</w:t>
            </w:r>
          </w:p>
          <w:p w14:paraId="5744C1BF" w14:textId="20120D1C" w:rsidR="00BC44C0" w:rsidRPr="00BC44C0" w:rsidRDefault="00BC44C0" w:rsidP="00BC44C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B0584C" w:rsidRPr="00BC44C0">
              <w:rPr>
                <w:rFonts w:ascii="Arial" w:hAnsi="Arial" w:cs="Arial"/>
                <w:lang w:val="en-GB"/>
              </w:rPr>
              <w:t>Paragraphs S11</w:t>
            </w:r>
            <w:r w:rsidR="00B0584C" w:rsidRPr="00BC44C0">
              <w:rPr>
                <w:rFonts w:ascii="Arial" w:hAnsi="Arial"/>
                <w:lang w:val="en-GB"/>
              </w:rPr>
              <w:t>—</w:t>
            </w:r>
            <w:r w:rsidR="00B0584C" w:rsidRPr="00BC44C0">
              <w:rPr>
                <w:rFonts w:ascii="Arial" w:hAnsi="Arial" w:cs="Arial"/>
                <w:lang w:val="en-GB"/>
              </w:rPr>
              <w:t xml:space="preserve">4(2)(a) and (b) refer incorrectly to ‘total dietary fibre’. The reference should be to ‘dietary fibre’ </w:t>
            </w:r>
            <w:r w:rsidR="001A7E01">
              <w:rPr>
                <w:rFonts w:ascii="Arial" w:hAnsi="Arial" w:cs="Arial"/>
                <w:lang w:val="en-GB"/>
              </w:rPr>
              <w:t>to better reflect</w:t>
            </w:r>
            <w:r w:rsidR="00B0584C" w:rsidRPr="00BC44C0">
              <w:rPr>
                <w:rFonts w:ascii="Arial" w:hAnsi="Arial" w:cs="Arial"/>
                <w:lang w:val="en-GB"/>
              </w:rPr>
              <w:t xml:space="preserve"> the related </w:t>
            </w:r>
            <w:r w:rsidR="001A7E01">
              <w:rPr>
                <w:rFonts w:ascii="Arial" w:hAnsi="Arial" w:cs="Arial"/>
                <w:lang w:val="en-GB"/>
              </w:rPr>
              <w:t xml:space="preserve">Codex </w:t>
            </w:r>
            <w:r w:rsidR="00B0584C" w:rsidRPr="00BC44C0">
              <w:rPr>
                <w:rFonts w:ascii="Arial" w:hAnsi="Arial" w:cs="Arial"/>
                <w:lang w:val="en-GB"/>
              </w:rPr>
              <w:t xml:space="preserve">standard for </w:t>
            </w:r>
            <w:r w:rsidR="00B0584C" w:rsidRPr="00BC44C0">
              <w:rPr>
                <w:rFonts w:ascii="Arial" w:hAnsi="Arial"/>
              </w:rPr>
              <w:t>recommended methods of analysis and sampling</w:t>
            </w:r>
            <w:r w:rsidR="00B0584C" w:rsidRPr="00BC44C0">
              <w:rPr>
                <w:rFonts w:ascii="Arial" w:hAnsi="Arial" w:cs="Arial"/>
              </w:rPr>
              <w:t xml:space="preserve"> </w:t>
            </w:r>
            <w:r w:rsidR="00B0584C" w:rsidRPr="00BC44C0">
              <w:rPr>
                <w:rFonts w:ascii="Arial" w:hAnsi="Arial" w:cs="Arial"/>
                <w:lang w:val="en-GB"/>
              </w:rPr>
              <w:t>(Codex STAN 234-1999).</w:t>
            </w:r>
            <w:r w:rsidR="00B0584C">
              <w:rPr>
                <w:rFonts w:ascii="Arial" w:hAnsi="Arial" w:cs="Arial"/>
                <w:lang w:val="en-GB"/>
              </w:rPr>
              <w:t xml:space="preserve"> </w:t>
            </w:r>
            <w:r w:rsidR="001A7E01">
              <w:rPr>
                <w:rFonts w:ascii="Arial" w:hAnsi="Arial" w:cs="Arial"/>
                <w:lang w:val="en-GB"/>
              </w:rPr>
              <w:t>See section 2.1 of the Approval Report.</w:t>
            </w:r>
          </w:p>
          <w:p w14:paraId="190739E0" w14:textId="77777777" w:rsidR="00BC44C0" w:rsidRDefault="00BC44C0" w:rsidP="00B0584C">
            <w:pPr>
              <w:ind w:left="1418" w:hanging="1418"/>
              <w:rPr>
                <w:rFonts w:ascii="Arial" w:hAnsi="Arial"/>
              </w:rPr>
            </w:pPr>
            <w:r w:rsidRPr="00BC44C0">
              <w:rPr>
                <w:rFonts w:ascii="Arial" w:hAnsi="Arial"/>
                <w:b/>
                <w:bCs/>
              </w:rPr>
              <w:t>Response</w:t>
            </w:r>
            <w:r w:rsidRPr="00BC44C0">
              <w:rPr>
                <w:rFonts w:ascii="Arial" w:hAnsi="Arial"/>
              </w:rPr>
              <w:t>:</w:t>
            </w:r>
            <w:r w:rsidRPr="00BC44C0">
              <w:rPr>
                <w:rFonts w:ascii="Arial" w:hAnsi="Arial"/>
              </w:rPr>
              <w:tab/>
            </w:r>
            <w:r w:rsidR="00B0584C" w:rsidRPr="00BC44C0">
              <w:rPr>
                <w:rFonts w:ascii="Arial" w:hAnsi="Arial"/>
              </w:rPr>
              <w:t>Omit the word ‘total’ in each paragraph.</w:t>
            </w:r>
          </w:p>
          <w:p w14:paraId="5744C1C1" w14:textId="5A26AEA8" w:rsidR="00B0584C" w:rsidRPr="00BC44C0" w:rsidRDefault="00B0584C" w:rsidP="00B0584C">
            <w:pPr>
              <w:ind w:left="1418" w:hanging="1418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F47363" w:rsidRPr="00BC44C0" w14:paraId="7715ADD5" w14:textId="77777777" w:rsidTr="00A65980">
        <w:trPr>
          <w:cantSplit/>
        </w:trPr>
        <w:tc>
          <w:tcPr>
            <w:tcW w:w="534" w:type="dxa"/>
          </w:tcPr>
          <w:p w14:paraId="784492A1" w14:textId="77777777" w:rsidR="00F47363" w:rsidRPr="00BC44C0" w:rsidRDefault="00F47363" w:rsidP="00BC44C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D461B53" w14:textId="300E1AFD" w:rsidR="00F47363" w:rsidRPr="00BC44C0" w:rsidRDefault="00F47363" w:rsidP="00F4736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15</w:t>
            </w:r>
          </w:p>
          <w:p w14:paraId="35931E03" w14:textId="0C9D933F" w:rsidR="00F47363" w:rsidRPr="00BC44C0" w:rsidRDefault="00F47363" w:rsidP="00F47363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Subsection S15</w:t>
            </w:r>
            <w:r w:rsidRPr="00BC44C0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 w:cs="Arial"/>
                <w:lang w:val="en-GB"/>
              </w:rPr>
              <w:t>5</w:t>
            </w:r>
            <w:r w:rsidR="001A7E01">
              <w:rPr>
                <w:rFonts w:ascii="Arial" w:hAnsi="Arial" w:cs="Arial"/>
                <w:lang w:val="en-GB"/>
              </w:rPr>
              <w:t xml:space="preserve"> (table)</w:t>
            </w:r>
          </w:p>
          <w:p w14:paraId="67F3316E" w14:textId="28DDC307" w:rsidR="00F47363" w:rsidRPr="00BC44C0" w:rsidRDefault="00F47363" w:rsidP="00F47363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1A7E01">
              <w:rPr>
                <w:rFonts w:ascii="Arial" w:hAnsi="Arial" w:cs="Arial"/>
                <w:lang w:val="en-GB"/>
              </w:rPr>
              <w:t>Item</w:t>
            </w:r>
            <w:r w:rsidR="001A7E01" w:rsidRPr="0018343B">
              <w:rPr>
                <w:rFonts w:ascii="Arial" w:hAnsi="Arial" w:cs="Arial"/>
                <w:lang w:val="en-GB"/>
              </w:rPr>
              <w:t xml:space="preserve"> </w:t>
            </w:r>
            <w:r w:rsidR="00B0584C" w:rsidRPr="0018343B">
              <w:rPr>
                <w:rFonts w:ascii="Arial" w:hAnsi="Arial" w:cs="Arial"/>
                <w:lang w:val="en-GB"/>
              </w:rPr>
              <w:t xml:space="preserve">9.3.2 of the table is incorrectly numbered.  It should be numbered as </w:t>
            </w:r>
            <w:r w:rsidR="001A7E01">
              <w:rPr>
                <w:rFonts w:ascii="Arial" w:hAnsi="Arial" w:cs="Arial"/>
                <w:lang w:val="en-GB"/>
              </w:rPr>
              <w:t>item</w:t>
            </w:r>
            <w:r w:rsidR="001A7E01" w:rsidRPr="0018343B">
              <w:rPr>
                <w:rFonts w:ascii="Arial" w:hAnsi="Arial" w:cs="Arial"/>
                <w:lang w:val="en-GB"/>
              </w:rPr>
              <w:t xml:space="preserve"> </w:t>
            </w:r>
            <w:r w:rsidR="00B0584C" w:rsidRPr="0018343B">
              <w:rPr>
                <w:rFonts w:ascii="Arial" w:hAnsi="Arial" w:cs="Arial"/>
                <w:lang w:val="en-GB"/>
              </w:rPr>
              <w:t>9.3.1.</w:t>
            </w:r>
          </w:p>
          <w:p w14:paraId="25E9FC67" w14:textId="0672625E" w:rsidR="00B0584C" w:rsidRPr="00BC44C0" w:rsidRDefault="00F47363" w:rsidP="00B0584C">
            <w:pPr>
              <w:ind w:left="1418" w:hanging="1418"/>
              <w:rPr>
                <w:rFonts w:ascii="Arial" w:hAnsi="Arial"/>
              </w:rPr>
            </w:pPr>
            <w:r w:rsidRPr="00BC44C0">
              <w:rPr>
                <w:rFonts w:ascii="Arial" w:hAnsi="Arial"/>
                <w:b/>
                <w:bCs/>
              </w:rPr>
              <w:t>Response</w:t>
            </w:r>
            <w:r w:rsidRPr="00BC44C0">
              <w:rPr>
                <w:rFonts w:ascii="Arial" w:hAnsi="Arial"/>
              </w:rPr>
              <w:t>:</w:t>
            </w:r>
            <w:r w:rsidRPr="00BC44C0">
              <w:rPr>
                <w:rFonts w:ascii="Arial" w:hAnsi="Arial"/>
              </w:rPr>
              <w:tab/>
            </w:r>
            <w:r w:rsidR="00B0584C" w:rsidRPr="0018343B">
              <w:rPr>
                <w:rFonts w:ascii="Arial" w:hAnsi="Arial"/>
              </w:rPr>
              <w:t>Amend to correct this typographical error.</w:t>
            </w:r>
          </w:p>
          <w:p w14:paraId="79BA31CE" w14:textId="6AF5AAD6" w:rsidR="00F47363" w:rsidRPr="00BC44C0" w:rsidRDefault="00F47363" w:rsidP="00BC44C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A11F21" w:rsidRPr="00BC44C0" w14:paraId="13D2BF4C" w14:textId="77777777" w:rsidTr="00A65980">
        <w:trPr>
          <w:cantSplit/>
        </w:trPr>
        <w:tc>
          <w:tcPr>
            <w:tcW w:w="534" w:type="dxa"/>
          </w:tcPr>
          <w:p w14:paraId="098C1108" w14:textId="5BAFE0CB" w:rsidR="00A11F21" w:rsidRPr="00BC44C0" w:rsidRDefault="00A11F21" w:rsidP="00A11F21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62A676D" w14:textId="1B2F07FF" w:rsidR="00A11F21" w:rsidRPr="00BC44C0" w:rsidRDefault="00A11F21" w:rsidP="00A11F2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18</w:t>
            </w:r>
          </w:p>
          <w:p w14:paraId="33CE9DBC" w14:textId="231D24D0" w:rsidR="00A11F21" w:rsidRPr="00BC44C0" w:rsidRDefault="00A11F21" w:rsidP="00A11F21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8B318C">
              <w:rPr>
                <w:rFonts w:ascii="Arial" w:hAnsi="Arial" w:cs="Arial"/>
                <w:lang w:val="en-GB"/>
              </w:rPr>
              <w:t>Sub</w:t>
            </w:r>
            <w:r w:rsidR="00B269B2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ection S18</w:t>
            </w:r>
            <w:r w:rsidRPr="00BC44C0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 w:cs="Arial"/>
                <w:lang w:val="en-GB"/>
              </w:rPr>
              <w:t>3</w:t>
            </w:r>
          </w:p>
          <w:p w14:paraId="188606AC" w14:textId="5E8FAD7F" w:rsidR="00A11F21" w:rsidRPr="00D378EF" w:rsidRDefault="00A11F21" w:rsidP="00D378E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D378EF" w:rsidRPr="00BC44C0">
              <w:rPr>
                <w:rFonts w:ascii="Arial" w:hAnsi="Arial" w:cs="Arial"/>
                <w:lang w:val="en-GB"/>
              </w:rPr>
              <w:t xml:space="preserve">The </w:t>
            </w:r>
            <w:r w:rsidR="00D378EF" w:rsidRPr="00D378EF">
              <w:rPr>
                <w:rFonts w:ascii="Arial" w:hAnsi="Arial" w:cs="Arial"/>
                <w:lang w:val="en-GB"/>
              </w:rPr>
              <w:t xml:space="preserve">table </w:t>
            </w:r>
            <w:r w:rsidR="001A7E01">
              <w:rPr>
                <w:rFonts w:ascii="Arial" w:hAnsi="Arial" w:cs="Arial"/>
                <w:lang w:val="en-GB"/>
              </w:rPr>
              <w:t>in</w:t>
            </w:r>
            <w:r w:rsidR="001A7E01" w:rsidRPr="00D378EF">
              <w:rPr>
                <w:rFonts w:ascii="Arial" w:hAnsi="Arial" w:cs="Arial"/>
                <w:lang w:val="en-GB"/>
              </w:rPr>
              <w:t xml:space="preserve"> </w:t>
            </w:r>
            <w:r w:rsidR="00D378EF" w:rsidRPr="00D378EF">
              <w:rPr>
                <w:rFonts w:ascii="Arial" w:hAnsi="Arial" w:cs="Arial"/>
                <w:lang w:val="en-GB"/>
              </w:rPr>
              <w:t xml:space="preserve">the subsection contains a formatting error. It contains </w:t>
            </w:r>
            <w:r w:rsidR="00D378EF">
              <w:rPr>
                <w:rFonts w:ascii="Arial" w:hAnsi="Arial" w:cs="Arial"/>
                <w:lang w:val="en-GB"/>
              </w:rPr>
              <w:t>a duplication of the title</w:t>
            </w:r>
            <w:r w:rsidR="00D378EF" w:rsidRPr="00D378EF">
              <w:rPr>
                <w:rFonts w:ascii="Arial" w:hAnsi="Arial" w:cs="Arial"/>
                <w:lang w:val="en-GB"/>
              </w:rPr>
              <w:t xml:space="preserve"> ‘Technological purpose - decolourants, clarifying, filtration and adsorbent agents’.</w:t>
            </w:r>
          </w:p>
          <w:p w14:paraId="2D968AEC" w14:textId="77777777" w:rsidR="00A11F21" w:rsidRPr="00D378EF" w:rsidRDefault="00A11F21" w:rsidP="00D378E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D378EF">
              <w:rPr>
                <w:rFonts w:ascii="Arial" w:hAnsi="Arial"/>
                <w:b/>
                <w:bCs/>
              </w:rPr>
              <w:t>Response</w:t>
            </w:r>
            <w:r w:rsidRPr="00D378EF">
              <w:rPr>
                <w:rFonts w:ascii="Arial" w:hAnsi="Arial"/>
              </w:rPr>
              <w:t>:</w:t>
            </w:r>
            <w:r w:rsidRPr="00D378EF">
              <w:rPr>
                <w:rFonts w:ascii="Arial" w:hAnsi="Arial"/>
              </w:rPr>
              <w:tab/>
            </w:r>
            <w:r w:rsidR="00D378EF" w:rsidRPr="00D378EF">
              <w:rPr>
                <w:rFonts w:ascii="Arial" w:hAnsi="Arial" w:cs="Arial"/>
                <w:lang w:val="en-GB"/>
              </w:rPr>
              <w:t>Omit the second entry.</w:t>
            </w:r>
          </w:p>
          <w:p w14:paraId="5D76060B" w14:textId="2387D8D8" w:rsidR="00D378EF" w:rsidRPr="00D378EF" w:rsidRDefault="00D378EF" w:rsidP="00D378EF">
            <w:pPr>
              <w:ind w:left="1418" w:hanging="1418"/>
              <w:rPr>
                <w:rFonts w:ascii="Arial" w:hAnsi="Arial"/>
              </w:rPr>
            </w:pPr>
          </w:p>
        </w:tc>
      </w:tr>
      <w:tr w:rsidR="005B40B3" w:rsidRPr="00BC44C0" w14:paraId="0B4BC525" w14:textId="77777777" w:rsidTr="00A65980">
        <w:trPr>
          <w:cantSplit/>
        </w:trPr>
        <w:tc>
          <w:tcPr>
            <w:tcW w:w="534" w:type="dxa"/>
          </w:tcPr>
          <w:p w14:paraId="16670A1B" w14:textId="77777777" w:rsidR="005B40B3" w:rsidRPr="00BC44C0" w:rsidRDefault="005B40B3" w:rsidP="00A11F21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4A94116" w14:textId="77777777" w:rsidR="005B40B3" w:rsidRPr="00BC44C0" w:rsidRDefault="005B40B3" w:rsidP="005B40B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18</w:t>
            </w:r>
          </w:p>
          <w:p w14:paraId="7C32CFDE" w14:textId="48FFC5B1" w:rsidR="005B40B3" w:rsidRPr="00BC44C0" w:rsidRDefault="005B40B3" w:rsidP="005B40B3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Section S18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="008B318C">
              <w:rPr>
                <w:rFonts w:ascii="Arial" w:hAnsi="Arial"/>
                <w:lang w:val="en-GB"/>
              </w:rPr>
              <w:t>9(</w:t>
            </w:r>
            <w:r>
              <w:rPr>
                <w:rFonts w:ascii="Arial" w:hAnsi="Arial" w:cs="Arial"/>
                <w:lang w:val="en-GB"/>
              </w:rPr>
              <w:t>3</w:t>
            </w:r>
            <w:r w:rsidR="008B318C">
              <w:rPr>
                <w:rFonts w:ascii="Arial" w:hAnsi="Arial" w:cs="Arial"/>
                <w:lang w:val="en-GB"/>
              </w:rPr>
              <w:t>)</w:t>
            </w:r>
          </w:p>
          <w:p w14:paraId="445D608C" w14:textId="6F841386" w:rsidR="005B40B3" w:rsidRPr="00BC44C0" w:rsidRDefault="005B40B3" w:rsidP="005B40B3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8B318C" w:rsidRPr="00BC44C0">
              <w:rPr>
                <w:rFonts w:ascii="Arial" w:hAnsi="Arial" w:cs="Arial"/>
                <w:lang w:val="en-GB"/>
              </w:rPr>
              <w:t xml:space="preserve">The </w:t>
            </w:r>
            <w:r w:rsidR="001A7E01">
              <w:rPr>
                <w:rFonts w:ascii="Arial" w:hAnsi="Arial" w:cs="Arial"/>
                <w:lang w:val="en-GB"/>
              </w:rPr>
              <w:t xml:space="preserve">heading to the </w:t>
            </w:r>
            <w:r w:rsidR="008B318C" w:rsidRPr="00D378EF">
              <w:rPr>
                <w:rFonts w:ascii="Arial" w:hAnsi="Arial" w:cs="Arial"/>
                <w:lang w:val="en-GB"/>
              </w:rPr>
              <w:t xml:space="preserve">table </w:t>
            </w:r>
            <w:r w:rsidR="001A7E01">
              <w:rPr>
                <w:rFonts w:ascii="Arial" w:hAnsi="Arial" w:cs="Arial"/>
                <w:lang w:val="en-GB"/>
              </w:rPr>
              <w:t xml:space="preserve">in </w:t>
            </w:r>
            <w:r w:rsidR="008B318C">
              <w:rPr>
                <w:rFonts w:ascii="Arial" w:hAnsi="Arial" w:cs="Arial"/>
                <w:lang w:val="en-GB"/>
              </w:rPr>
              <w:t xml:space="preserve">the section contains </w:t>
            </w:r>
            <w:r w:rsidR="008B318C" w:rsidRPr="00D378EF">
              <w:rPr>
                <w:rFonts w:ascii="Arial" w:hAnsi="Arial" w:cs="Arial"/>
                <w:lang w:val="en-GB"/>
              </w:rPr>
              <w:t>formatting error</w:t>
            </w:r>
            <w:r w:rsidR="008B318C">
              <w:rPr>
                <w:rFonts w:ascii="Arial" w:hAnsi="Arial" w:cs="Arial"/>
                <w:lang w:val="en-GB"/>
              </w:rPr>
              <w:t>s. The words ‘and food’ have incorrectly been placed at the end of the title in column three.  They should be at the end of the title in column two</w:t>
            </w:r>
            <w:r w:rsidR="008B318C" w:rsidRPr="00D378EF">
              <w:rPr>
                <w:rFonts w:ascii="Arial" w:hAnsi="Arial" w:cs="Arial"/>
                <w:lang w:val="en-GB"/>
              </w:rPr>
              <w:t>.</w:t>
            </w:r>
          </w:p>
          <w:p w14:paraId="4D4DC016" w14:textId="35F0FF7D" w:rsidR="005B40B3" w:rsidRPr="00BC44C0" w:rsidRDefault="005B40B3" w:rsidP="005B40B3">
            <w:pPr>
              <w:ind w:left="1418" w:hanging="1418"/>
              <w:rPr>
                <w:rFonts w:ascii="Arial" w:hAnsi="Arial"/>
              </w:rPr>
            </w:pPr>
            <w:r w:rsidRPr="00BC44C0">
              <w:rPr>
                <w:rFonts w:ascii="Arial" w:hAnsi="Arial"/>
                <w:b/>
                <w:bCs/>
              </w:rPr>
              <w:t>Response</w:t>
            </w:r>
            <w:r w:rsidRPr="00BC44C0">
              <w:rPr>
                <w:rFonts w:ascii="Arial" w:hAnsi="Arial"/>
              </w:rPr>
              <w:t>:</w:t>
            </w:r>
            <w:r w:rsidRPr="00BC44C0">
              <w:rPr>
                <w:rFonts w:ascii="Arial" w:hAnsi="Arial"/>
              </w:rPr>
              <w:tab/>
            </w:r>
            <w:r w:rsidR="008B318C">
              <w:rPr>
                <w:rFonts w:ascii="Arial" w:hAnsi="Arial"/>
              </w:rPr>
              <w:t>Amend to correct this formatting error.</w:t>
            </w:r>
          </w:p>
          <w:p w14:paraId="09FB5DD7" w14:textId="77777777" w:rsidR="005B40B3" w:rsidRDefault="005B40B3" w:rsidP="00A11F2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667F2E" w:rsidRPr="00BC44C0" w14:paraId="087EBBB1" w14:textId="77777777" w:rsidTr="00A65980">
        <w:trPr>
          <w:cantSplit/>
        </w:trPr>
        <w:tc>
          <w:tcPr>
            <w:tcW w:w="534" w:type="dxa"/>
          </w:tcPr>
          <w:p w14:paraId="4CC61D00" w14:textId="77777777" w:rsidR="00667F2E" w:rsidRPr="00BC44C0" w:rsidRDefault="00667F2E" w:rsidP="00A11F21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834F24C" w14:textId="6F75378B" w:rsidR="00667F2E" w:rsidRPr="00BC44C0" w:rsidRDefault="00667F2E" w:rsidP="00667F2E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26</w:t>
            </w:r>
          </w:p>
          <w:p w14:paraId="5240298C" w14:textId="3D33CED7" w:rsidR="00667F2E" w:rsidRPr="00BC44C0" w:rsidRDefault="00667F2E" w:rsidP="00667F2E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C72CEB">
              <w:rPr>
                <w:rFonts w:ascii="Arial" w:hAnsi="Arial" w:cs="Arial"/>
                <w:lang w:val="en-GB"/>
              </w:rPr>
              <w:t>Subsection S26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="00C72CEB">
              <w:rPr>
                <w:rFonts w:ascii="Arial" w:hAnsi="Arial"/>
                <w:lang w:val="en-GB"/>
              </w:rPr>
              <w:t>3(4)</w:t>
            </w:r>
          </w:p>
          <w:p w14:paraId="0286B4D5" w14:textId="732A2305" w:rsidR="00667F2E" w:rsidRPr="00BC44C0" w:rsidRDefault="00667F2E" w:rsidP="00667F2E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/>
                <w:lang w:val="en-GB"/>
              </w:rPr>
              <w:t>:</w:t>
            </w:r>
            <w:r w:rsidRPr="00BC44C0">
              <w:rPr>
                <w:rFonts w:ascii="Arial" w:hAnsi="Arial"/>
                <w:lang w:val="en-GB"/>
              </w:rPr>
              <w:tab/>
            </w:r>
            <w:r w:rsidR="002F5BCB" w:rsidRPr="002F5BCB">
              <w:rPr>
                <w:rFonts w:ascii="Arial" w:hAnsi="Arial" w:cs="Arial"/>
                <w:lang w:val="en-GB"/>
              </w:rPr>
              <w:t xml:space="preserve">Item 1(g) and Item 6 (b) of the table to the subsection are referred to in </w:t>
            </w:r>
            <w:r w:rsidR="002F5BCB">
              <w:rPr>
                <w:rFonts w:ascii="Arial" w:hAnsi="Arial" w:cs="Arial"/>
                <w:lang w:val="en-GB"/>
              </w:rPr>
              <w:t>subsections S26—3(2) and S26—3</w:t>
            </w:r>
            <w:r w:rsidR="002F5BCB" w:rsidRPr="002F5BCB">
              <w:rPr>
                <w:rFonts w:ascii="Arial" w:hAnsi="Arial" w:cs="Arial"/>
                <w:lang w:val="en-GB"/>
              </w:rPr>
              <w:t>(2A) respectively</w:t>
            </w:r>
            <w:r w:rsidR="002F5BCB">
              <w:rPr>
                <w:rFonts w:ascii="Arial" w:hAnsi="Arial" w:cs="Arial"/>
                <w:lang w:val="en-GB"/>
              </w:rPr>
              <w:t>,</w:t>
            </w:r>
            <w:r w:rsidR="002F5BCB" w:rsidRPr="002F5BCB">
              <w:rPr>
                <w:rFonts w:ascii="Arial" w:hAnsi="Arial" w:cs="Arial"/>
                <w:lang w:val="en-GB"/>
              </w:rPr>
              <w:t xml:space="preserve"> </w:t>
            </w:r>
            <w:r w:rsidR="002F5BCB">
              <w:rPr>
                <w:rFonts w:ascii="Arial" w:hAnsi="Arial" w:cs="Arial"/>
                <w:lang w:val="en-GB"/>
              </w:rPr>
              <w:t>which</w:t>
            </w:r>
            <w:r w:rsidR="002F5BCB" w:rsidRPr="002F5BCB">
              <w:rPr>
                <w:rFonts w:ascii="Arial" w:hAnsi="Arial" w:cs="Arial"/>
                <w:lang w:val="en-GB"/>
              </w:rPr>
              <w:t xml:space="preserve"> require additional labelling. However, unlike other Items listed in S26—3 (4) that are subject to additional labelling requirements (see </w:t>
            </w:r>
            <w:r w:rsidR="002F5BCB">
              <w:rPr>
                <w:rFonts w:ascii="Arial" w:hAnsi="Arial" w:cs="Arial"/>
                <w:lang w:val="en-GB"/>
              </w:rPr>
              <w:t>e.g. Item 7</w:t>
            </w:r>
            <w:r w:rsidR="002F5BCB" w:rsidRPr="002F5BCB">
              <w:rPr>
                <w:rFonts w:ascii="Arial" w:hAnsi="Arial" w:cs="Arial"/>
                <w:lang w:val="en-GB"/>
              </w:rPr>
              <w:t xml:space="preserve">(g)), there is no </w:t>
            </w:r>
            <w:r w:rsidR="002F5BCB">
              <w:rPr>
                <w:rFonts w:ascii="Arial" w:hAnsi="Arial" w:cs="Arial"/>
                <w:lang w:val="en-GB"/>
              </w:rPr>
              <w:t xml:space="preserve">cross </w:t>
            </w:r>
            <w:r w:rsidR="002F5BCB" w:rsidRPr="002F5BCB">
              <w:rPr>
                <w:rFonts w:ascii="Arial" w:hAnsi="Arial" w:cs="Arial"/>
                <w:lang w:val="en-GB"/>
              </w:rPr>
              <w:t>reference included</w:t>
            </w:r>
            <w:r w:rsidR="002F5BCB">
              <w:rPr>
                <w:rFonts w:ascii="Arial" w:hAnsi="Arial" w:cs="Arial"/>
                <w:lang w:val="en-GB"/>
              </w:rPr>
              <w:t xml:space="preserve"> in </w:t>
            </w:r>
            <w:r w:rsidR="002F5BCB" w:rsidRPr="002F5BCB">
              <w:rPr>
                <w:rFonts w:ascii="Arial" w:hAnsi="Arial" w:cs="Arial"/>
                <w:lang w:val="en-GB"/>
              </w:rPr>
              <w:t>Item 1(g) and Item 6 (b) back to the relevant subsection</w:t>
            </w:r>
            <w:r w:rsidR="002F5BCB">
              <w:rPr>
                <w:lang w:val="en-GB"/>
              </w:rPr>
              <w:t>.</w:t>
            </w:r>
          </w:p>
          <w:p w14:paraId="04D4021C" w14:textId="05AAF2A8" w:rsidR="00667F2E" w:rsidRPr="00BC44C0" w:rsidRDefault="00667F2E" w:rsidP="00667F2E">
            <w:pPr>
              <w:ind w:left="1418" w:hanging="1418"/>
              <w:rPr>
                <w:rFonts w:ascii="Arial" w:hAnsi="Arial"/>
              </w:rPr>
            </w:pPr>
            <w:r w:rsidRPr="00BC44C0">
              <w:rPr>
                <w:rFonts w:ascii="Arial" w:hAnsi="Arial"/>
                <w:b/>
                <w:bCs/>
              </w:rPr>
              <w:t>Response</w:t>
            </w:r>
            <w:r w:rsidRPr="00BC44C0">
              <w:rPr>
                <w:rFonts w:ascii="Arial" w:hAnsi="Arial"/>
              </w:rPr>
              <w:t>:</w:t>
            </w:r>
            <w:r w:rsidRPr="00BC44C0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Amend t</w:t>
            </w:r>
            <w:r w:rsidR="0014066E">
              <w:rPr>
                <w:rFonts w:ascii="Arial" w:hAnsi="Arial"/>
              </w:rPr>
              <w:t>o include the references.</w:t>
            </w:r>
          </w:p>
          <w:p w14:paraId="67537A11" w14:textId="77777777" w:rsidR="00667F2E" w:rsidRDefault="00667F2E" w:rsidP="005B40B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A11F21" w:rsidRPr="00BC44C0" w14:paraId="5744C1C9" w14:textId="77777777" w:rsidTr="00A65980">
        <w:trPr>
          <w:cantSplit/>
        </w:trPr>
        <w:tc>
          <w:tcPr>
            <w:tcW w:w="534" w:type="dxa"/>
          </w:tcPr>
          <w:p w14:paraId="5744C1C3" w14:textId="77777777" w:rsidR="00A11F21" w:rsidRPr="00BC44C0" w:rsidRDefault="00A11F21" w:rsidP="00A11F21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C4" w14:textId="77777777" w:rsidR="00A11F21" w:rsidRPr="00BC44C0" w:rsidRDefault="00A11F21" w:rsidP="00A11F2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Schedule 29</w:t>
            </w:r>
          </w:p>
          <w:p w14:paraId="5744C1C5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Subsection S29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14(1)</w:t>
            </w:r>
          </w:p>
          <w:p w14:paraId="5744C1C6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 xml:space="preserve">The subsection contains a typographical error. It should contain a reference to subsection </w:t>
            </w:r>
            <w:r w:rsidRPr="00BC44C0">
              <w:rPr>
                <w:rFonts w:ascii="Arial" w:hAnsi="Arial"/>
                <w:lang w:val="en-GB"/>
              </w:rPr>
              <w:t>2.9.3—6.</w:t>
            </w:r>
          </w:p>
          <w:p w14:paraId="5744C1C7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Amend to correct this typographical error.</w:t>
            </w:r>
          </w:p>
          <w:p w14:paraId="5744C1C8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</w:p>
        </w:tc>
      </w:tr>
      <w:tr w:rsidR="00A11F21" w:rsidRPr="00BC44C0" w14:paraId="5744C1D0" w14:textId="77777777" w:rsidTr="00A65980">
        <w:trPr>
          <w:cantSplit/>
        </w:trPr>
        <w:tc>
          <w:tcPr>
            <w:tcW w:w="534" w:type="dxa"/>
          </w:tcPr>
          <w:p w14:paraId="5744C1CA" w14:textId="77777777" w:rsidR="00A11F21" w:rsidRPr="00BC44C0" w:rsidRDefault="00A11F21" w:rsidP="00A11F21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744C1CB" w14:textId="77777777" w:rsidR="00A11F21" w:rsidRPr="00BC44C0" w:rsidRDefault="00A11F21" w:rsidP="00A11F2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caps/>
                <w:lang w:val="en-GB"/>
              </w:rPr>
              <w:t>Schedule 29</w:t>
            </w:r>
          </w:p>
          <w:p w14:paraId="5744C1CC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Subsection S29</w:t>
            </w:r>
            <w:r w:rsidRPr="00BC44C0">
              <w:rPr>
                <w:rFonts w:ascii="Arial" w:hAnsi="Arial"/>
                <w:lang w:val="en-GB"/>
              </w:rPr>
              <w:t>—</w:t>
            </w:r>
            <w:r w:rsidRPr="00BC44C0">
              <w:rPr>
                <w:rFonts w:ascii="Arial" w:hAnsi="Arial" w:cs="Arial"/>
                <w:lang w:val="en-GB"/>
              </w:rPr>
              <w:t>20</w:t>
            </w:r>
          </w:p>
          <w:p w14:paraId="5744C1CD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The table to the subsection contains a formatting error. It contains a blank line between the entries for ‘L-cystine’ and ‘L-glutamic acid’.</w:t>
            </w:r>
          </w:p>
          <w:p w14:paraId="5744C1CE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C44C0">
              <w:rPr>
                <w:rFonts w:ascii="Arial" w:hAnsi="Arial" w:cs="Arial"/>
                <w:lang w:val="en-GB"/>
              </w:rPr>
              <w:t>:</w:t>
            </w:r>
            <w:r w:rsidRPr="00BC44C0">
              <w:rPr>
                <w:rFonts w:ascii="Arial" w:hAnsi="Arial" w:cs="Arial"/>
                <w:lang w:val="en-GB"/>
              </w:rPr>
              <w:tab/>
              <w:t>Reformat these entries.</w:t>
            </w:r>
          </w:p>
          <w:p w14:paraId="5744C1CF" w14:textId="77777777" w:rsidR="00A11F21" w:rsidRPr="00BC44C0" w:rsidRDefault="00A11F21" w:rsidP="00A11F21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C44C0">
              <w:rPr>
                <w:rFonts w:ascii="Arial" w:hAnsi="Arial" w:cs="Arial"/>
                <w:b/>
                <w:bCs/>
                <w:lang w:val="en-GB"/>
              </w:rPr>
              <w:tab/>
            </w:r>
            <w:r w:rsidRPr="00BC44C0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5744C1D1" w14:textId="77777777" w:rsidR="00BC44C0" w:rsidRPr="00BC44C0" w:rsidRDefault="00BC44C0" w:rsidP="00BC44C0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lang w:val="en-GB"/>
        </w:rPr>
      </w:pPr>
    </w:p>
    <w:p w14:paraId="5744C1D2" w14:textId="77777777" w:rsidR="006B7BDF" w:rsidRDefault="00EC3B59"/>
    <w:sectPr w:rsidR="006B7BDF" w:rsidSect="00755647">
      <w:footerReference w:type="defaul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C1D7" w14:textId="77777777" w:rsidR="0019061A" w:rsidRDefault="0019061A" w:rsidP="00BC44C0">
      <w:pPr>
        <w:spacing w:after="0" w:line="240" w:lineRule="auto"/>
      </w:pPr>
      <w:r>
        <w:separator/>
      </w:r>
    </w:p>
  </w:endnote>
  <w:endnote w:type="continuationSeparator" w:id="0">
    <w:p w14:paraId="5744C1D8" w14:textId="77777777" w:rsidR="0019061A" w:rsidRDefault="0019061A" w:rsidP="00BC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4C1E1" w14:textId="006BF7EF" w:rsidR="00491B3D" w:rsidRPr="00755647" w:rsidRDefault="0019061A" w:rsidP="002A5CF1">
    <w:pPr>
      <w:pStyle w:val="Footer"/>
      <w:jc w:val="center"/>
      <w:rPr>
        <w:sz w:val="20"/>
      </w:rPr>
    </w:pPr>
    <w:r w:rsidRPr="00755647">
      <w:rPr>
        <w:sz w:val="20"/>
      </w:rPr>
      <w:fldChar w:fldCharType="begin"/>
    </w:r>
    <w:r w:rsidRPr="00755647">
      <w:rPr>
        <w:sz w:val="20"/>
      </w:rPr>
      <w:instrText xml:space="preserve"> PAGE   \* MERGEFORMAT </w:instrText>
    </w:r>
    <w:r w:rsidRPr="00755647">
      <w:rPr>
        <w:sz w:val="20"/>
      </w:rPr>
      <w:fldChar w:fldCharType="separate"/>
    </w:r>
    <w:r w:rsidR="00EC3B59">
      <w:rPr>
        <w:noProof/>
        <w:sz w:val="20"/>
      </w:rPr>
      <w:t>1</w:t>
    </w:r>
    <w:r w:rsidRPr="0075564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C1D5" w14:textId="77777777" w:rsidR="0019061A" w:rsidRDefault="0019061A" w:rsidP="00BC44C0">
      <w:pPr>
        <w:spacing w:after="0" w:line="240" w:lineRule="auto"/>
      </w:pPr>
      <w:r>
        <w:separator/>
      </w:r>
    </w:p>
  </w:footnote>
  <w:footnote w:type="continuationSeparator" w:id="0">
    <w:p w14:paraId="5744C1D6" w14:textId="77777777" w:rsidR="0019061A" w:rsidRDefault="0019061A" w:rsidP="00BC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15D1"/>
    <w:multiLevelType w:val="hybridMultilevel"/>
    <w:tmpl w:val="3000B9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C0"/>
    <w:rsid w:val="00020E71"/>
    <w:rsid w:val="00022089"/>
    <w:rsid w:val="001246A6"/>
    <w:rsid w:val="0014066E"/>
    <w:rsid w:val="00164D0A"/>
    <w:rsid w:val="001811F0"/>
    <w:rsid w:val="0018343B"/>
    <w:rsid w:val="0019061A"/>
    <w:rsid w:val="001A6984"/>
    <w:rsid w:val="001A7E01"/>
    <w:rsid w:val="001B63B2"/>
    <w:rsid w:val="001D1D12"/>
    <w:rsid w:val="001E3586"/>
    <w:rsid w:val="002274EF"/>
    <w:rsid w:val="00290681"/>
    <w:rsid w:val="002C4B25"/>
    <w:rsid w:val="002C55CD"/>
    <w:rsid w:val="002C596F"/>
    <w:rsid w:val="002E2568"/>
    <w:rsid w:val="002F5BCB"/>
    <w:rsid w:val="0037510A"/>
    <w:rsid w:val="00382FAD"/>
    <w:rsid w:val="003D60DE"/>
    <w:rsid w:val="00476035"/>
    <w:rsid w:val="004B1A21"/>
    <w:rsid w:val="005232BF"/>
    <w:rsid w:val="005468DA"/>
    <w:rsid w:val="0056080C"/>
    <w:rsid w:val="00566107"/>
    <w:rsid w:val="005972DD"/>
    <w:rsid w:val="005B40B3"/>
    <w:rsid w:val="005C4099"/>
    <w:rsid w:val="005E4651"/>
    <w:rsid w:val="0062276B"/>
    <w:rsid w:val="006425C0"/>
    <w:rsid w:val="00667F2E"/>
    <w:rsid w:val="006C082E"/>
    <w:rsid w:val="007058F7"/>
    <w:rsid w:val="00720B16"/>
    <w:rsid w:val="00725683"/>
    <w:rsid w:val="007324DD"/>
    <w:rsid w:val="00743B8D"/>
    <w:rsid w:val="007664F6"/>
    <w:rsid w:val="00784097"/>
    <w:rsid w:val="007C1101"/>
    <w:rsid w:val="007D23CD"/>
    <w:rsid w:val="00846CB8"/>
    <w:rsid w:val="00883D99"/>
    <w:rsid w:val="00894E22"/>
    <w:rsid w:val="008B318C"/>
    <w:rsid w:val="00921C97"/>
    <w:rsid w:val="00940E86"/>
    <w:rsid w:val="00977DF1"/>
    <w:rsid w:val="009F4DDA"/>
    <w:rsid w:val="00A11F21"/>
    <w:rsid w:val="00A569EC"/>
    <w:rsid w:val="00A92273"/>
    <w:rsid w:val="00A93500"/>
    <w:rsid w:val="00AE7FB5"/>
    <w:rsid w:val="00B0584C"/>
    <w:rsid w:val="00B269B2"/>
    <w:rsid w:val="00B5774B"/>
    <w:rsid w:val="00BA708E"/>
    <w:rsid w:val="00BC44C0"/>
    <w:rsid w:val="00C53B4C"/>
    <w:rsid w:val="00C72CEB"/>
    <w:rsid w:val="00CB45CC"/>
    <w:rsid w:val="00D07EDB"/>
    <w:rsid w:val="00D378EF"/>
    <w:rsid w:val="00D679A9"/>
    <w:rsid w:val="00D83DC9"/>
    <w:rsid w:val="00DB175B"/>
    <w:rsid w:val="00DD2435"/>
    <w:rsid w:val="00E15FB0"/>
    <w:rsid w:val="00E71FF3"/>
    <w:rsid w:val="00E856D2"/>
    <w:rsid w:val="00EC3B59"/>
    <w:rsid w:val="00F03809"/>
    <w:rsid w:val="00F11484"/>
    <w:rsid w:val="00F47363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44C17B"/>
  <w15:chartTrackingRefBased/>
  <w15:docId w15:val="{B07EDE18-2F96-4BA0-9BBA-FB10FC3C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C0"/>
  </w:style>
  <w:style w:type="paragraph" w:styleId="Footer">
    <w:name w:val="footer"/>
    <w:basedOn w:val="Normal"/>
    <w:link w:val="FooterChar"/>
    <w:uiPriority w:val="99"/>
    <w:unhideWhenUsed/>
    <w:rsid w:val="00BC4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C0"/>
  </w:style>
  <w:style w:type="table" w:styleId="TableGrid">
    <w:name w:val="Table Grid"/>
    <w:basedOn w:val="TableNormal"/>
    <w:uiPriority w:val="59"/>
    <w:rsid w:val="00BC44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BC44C0"/>
    <w:pPr>
      <w:spacing w:after="0" w:line="24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customStyle="1" w:styleId="FSTitle">
    <w:name w:val="FS Title"/>
    <w:basedOn w:val="Normal"/>
    <w:qFormat/>
    <w:rsid w:val="00BC44C0"/>
    <w:pPr>
      <w:widowControl w:val="0"/>
      <w:spacing w:after="0" w:line="240" w:lineRule="auto"/>
    </w:pPr>
    <w:rPr>
      <w:rFonts w:ascii="Arial" w:eastAsia="Times New Roman" w:hAnsi="Arial" w:cs="Tahoma"/>
      <w:bCs/>
      <w:sz w:val="32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C44C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C44C0"/>
    <w:rPr>
      <w:rFonts w:ascii="Consolas" w:eastAsia="Times New Roman" w:hAnsi="Consolas" w:cs="Times New Roman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22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E6E5D3-BC9D-403C-9275-1FDB3AC72634}"/>
</file>

<file path=customXml/itemProps2.xml><?xml version="1.0" encoding="utf-8"?>
<ds:datastoreItem xmlns:ds="http://schemas.openxmlformats.org/officeDocument/2006/customXml" ds:itemID="{98BC2828-D21E-4642-B893-58AD989A344F}"/>
</file>

<file path=customXml/itemProps3.xml><?xml version="1.0" encoding="utf-8"?>
<ds:datastoreItem xmlns:ds="http://schemas.openxmlformats.org/officeDocument/2006/customXml" ds:itemID="{F6E58E0F-6811-40EE-9937-E142AAEB32B3}"/>
</file>

<file path=customXml/itemProps4.xml><?xml version="1.0" encoding="utf-8"?>
<ds:datastoreItem xmlns:ds="http://schemas.openxmlformats.org/officeDocument/2006/customXml" ds:itemID="{82F0DB53-75AE-4207-81EF-BF480BDE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E6E5D3-BC9D-403C-9275-1FDB3AC7263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4B2D2F9-B9F9-4A48-8283-3CACC6B147A2}"/>
</file>

<file path=customXml/itemProps7.xml><?xml version="1.0" encoding="utf-8"?>
<ds:datastoreItem xmlns:ds="http://schemas.openxmlformats.org/officeDocument/2006/customXml" ds:itemID="{F8718E52-A8C4-4FAA-A75C-28D70E8AA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MacArthur</dc:creator>
  <cp:keywords/>
  <dc:description/>
  <cp:lastModifiedBy>Christine Coughlan</cp:lastModifiedBy>
  <cp:revision>3</cp:revision>
  <dcterms:created xsi:type="dcterms:W3CDTF">2018-08-21T07:02:00Z</dcterms:created>
  <dcterms:modified xsi:type="dcterms:W3CDTF">2018-09-16T22:37:00Z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e2b7a1cb-dfa6-4d0a-b81f-427041cb9862</vt:lpwstr>
  </property>
  <property fmtid="{D5CDD505-2E9C-101B-9397-08002B2CF9AE}" pid="3" name="bjSaver">
    <vt:lpwstr>KIQQKttxHBgwi+VEyeCGdqx2UPmxlBIO</vt:lpwstr>
  </property>
  <property fmtid="{D5CDD505-2E9C-101B-9397-08002B2CF9AE}" pid="4" name="ContentTypeId">
    <vt:lpwstr>0x010100FB86A4CA77FAD24FB4C8632D8CBF0C4A</vt:lpwstr>
  </property>
  <property fmtid="{D5CDD505-2E9C-101B-9397-08002B2CF9AE}" pid="5" name="_dlc_DocIdItemGuid">
    <vt:lpwstr>ea397753-f182-4cc9-90ed-75f129f1ec96</vt:lpwstr>
  </property>
  <property fmtid="{D5CDD505-2E9C-101B-9397-08002B2CF9AE}" pid="6" name="DisposalClass">
    <vt:lpwstr/>
  </property>
  <property fmtid="{D5CDD505-2E9C-101B-9397-08002B2CF9AE}" pid="7" name="BCS_">
    <vt:lpwstr>102;#GOVERNING BODIES:Board meetings:Agenda papers|6e530783-c5c6-4772-93f9-dbabdcf97c03</vt:lpwstr>
  </property>
  <property fmtid="{D5CDD505-2E9C-101B-9397-08002B2CF9AE}" pid="8" name="TitusGUID">
    <vt:lpwstr>a121e03c-507f-4775-9c81-5ef5a6daa281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{90cb43c5-f66b-422e-8d93-ba8e70950d3a}</vt:lpwstr>
  </property>
  <property fmtid="{D5CDD505-2E9C-101B-9397-08002B2CF9AE}" pid="11" name="RecordPoint_RecordNumberSubmitted">
    <vt:lpwstr>R0000064051</vt:lpwstr>
  </property>
  <property fmtid="{D5CDD505-2E9C-101B-9397-08002B2CF9AE}" pid="12" name="RecordPoint_SubmissionCompleted">
    <vt:lpwstr>2018-08-10T14:00:50.4400781+10:00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4" name="bjDocumentLabelXML-0">
    <vt:lpwstr>ames.com/2008/01/sie/internal/label"&gt;&lt;element uid="a68a5297-83bb-4ba8-a7cd-4b62d6981a77" value="" /&gt;&lt;/sisl&gt;</vt:lpwstr>
  </property>
  <property fmtid="{D5CDD505-2E9C-101B-9397-08002B2CF9AE}" pid="15" name="bjDocumentSecurityLabel">
    <vt:lpwstr>NO SECURITY CLASSIFICATION REQUIRED</vt:lpwstr>
  </property>
</Properties>
</file>